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8D7BF" w14:textId="77777777" w:rsidR="00491110" w:rsidRPr="00EF2891" w:rsidRDefault="00491110" w:rsidP="00491110">
      <w:pPr>
        <w:spacing w:after="120"/>
        <w:ind w:left="2832" w:firstLine="708"/>
        <w:rPr>
          <w:rFonts w:ascii="Arial" w:hAnsi="Arial" w:cs="Arial"/>
          <w:b/>
          <w:sz w:val="20"/>
          <w:szCs w:val="20"/>
        </w:rPr>
      </w:pPr>
    </w:p>
    <w:p w14:paraId="7469A322" w14:textId="77777777" w:rsidR="00491110" w:rsidRPr="00EF2891" w:rsidRDefault="00491110" w:rsidP="00491110">
      <w:pPr>
        <w:spacing w:after="120"/>
        <w:ind w:left="2832" w:firstLine="708"/>
        <w:rPr>
          <w:rFonts w:ascii="Arial" w:hAnsi="Arial" w:cs="Arial"/>
          <w:b/>
          <w:sz w:val="20"/>
          <w:szCs w:val="20"/>
        </w:rPr>
      </w:pPr>
    </w:p>
    <w:p w14:paraId="13A44D29" w14:textId="1DE51CFB" w:rsidR="00491110" w:rsidRDefault="00491110" w:rsidP="00491110">
      <w:pPr>
        <w:spacing w:after="120"/>
        <w:ind w:left="2832" w:firstLine="708"/>
        <w:rPr>
          <w:rFonts w:ascii="Arial" w:hAnsi="Arial" w:cs="Arial"/>
          <w:b/>
          <w:sz w:val="20"/>
          <w:szCs w:val="20"/>
        </w:rPr>
      </w:pPr>
    </w:p>
    <w:p w14:paraId="799587BF" w14:textId="77777777" w:rsidR="008141CD" w:rsidRPr="00EF2891" w:rsidRDefault="008141CD" w:rsidP="00491110">
      <w:pPr>
        <w:spacing w:after="120"/>
        <w:ind w:left="2832" w:firstLine="708"/>
        <w:rPr>
          <w:rFonts w:ascii="Arial" w:hAnsi="Arial" w:cs="Arial"/>
          <w:b/>
          <w:sz w:val="20"/>
          <w:szCs w:val="20"/>
        </w:rPr>
      </w:pPr>
    </w:p>
    <w:p w14:paraId="2130D079" w14:textId="77777777" w:rsidR="00BF5D54" w:rsidRPr="00EF2891" w:rsidRDefault="00BF5D54" w:rsidP="00491110">
      <w:pPr>
        <w:spacing w:after="120"/>
        <w:ind w:left="2832" w:firstLine="708"/>
        <w:rPr>
          <w:rFonts w:ascii="Arial" w:hAnsi="Arial" w:cs="Arial"/>
          <w:b/>
          <w:sz w:val="20"/>
          <w:szCs w:val="20"/>
        </w:rPr>
      </w:pPr>
    </w:p>
    <w:p w14:paraId="68BA7CBC" w14:textId="77777777" w:rsidR="005A36E0" w:rsidRPr="00EF2891" w:rsidRDefault="005A36E0" w:rsidP="005A36E0">
      <w:pPr>
        <w:rPr>
          <w:rFonts w:ascii="Arial" w:hAnsi="Arial" w:cs="Arial"/>
          <w:b/>
          <w:sz w:val="20"/>
          <w:szCs w:val="20"/>
        </w:rPr>
      </w:pPr>
    </w:p>
    <w:p w14:paraId="55501CC6" w14:textId="77777777" w:rsidR="005A36E0" w:rsidRPr="00EF2891" w:rsidRDefault="005A36E0" w:rsidP="005A36E0">
      <w:pPr>
        <w:ind w:left="3540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>Hrvatska agencija za nadzor financijskih usluga (HANFA)</w:t>
      </w:r>
    </w:p>
    <w:p w14:paraId="7D6CC805" w14:textId="77777777" w:rsidR="005A36E0" w:rsidRPr="00EF2891" w:rsidRDefault="005A36E0" w:rsidP="005A36E0">
      <w:pPr>
        <w:ind w:left="563" w:firstLine="2977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 xml:space="preserve">Službeni registar propisanih informacija </w:t>
      </w:r>
    </w:p>
    <w:p w14:paraId="51425DD4" w14:textId="77777777" w:rsidR="005A36E0" w:rsidRPr="00EF2891" w:rsidRDefault="005A36E0" w:rsidP="005A36E0">
      <w:pPr>
        <w:ind w:left="563" w:firstLine="2977"/>
        <w:rPr>
          <w:rFonts w:ascii="Arial" w:hAnsi="Arial" w:cs="Arial"/>
          <w:sz w:val="20"/>
          <w:szCs w:val="20"/>
          <w:lang w:val="en-GB"/>
        </w:rPr>
      </w:pPr>
      <w:proofErr w:type="spellStart"/>
      <w:r w:rsidRPr="00EF2891">
        <w:rPr>
          <w:rFonts w:ascii="Arial" w:hAnsi="Arial" w:cs="Arial"/>
          <w:sz w:val="20"/>
          <w:szCs w:val="20"/>
          <w:lang w:val="en-GB"/>
        </w:rPr>
        <w:t>Franje</w:t>
      </w:r>
      <w:proofErr w:type="spellEnd"/>
      <w:r w:rsidRPr="00EF2891">
        <w:rPr>
          <w:rFonts w:ascii="Arial" w:hAnsi="Arial" w:cs="Arial"/>
          <w:sz w:val="20"/>
          <w:szCs w:val="20"/>
          <w:lang w:val="en-GB"/>
        </w:rPr>
        <w:t xml:space="preserve"> </w:t>
      </w:r>
      <w:proofErr w:type="spellStart"/>
      <w:r w:rsidRPr="00EF2891">
        <w:rPr>
          <w:rFonts w:ascii="Arial" w:hAnsi="Arial" w:cs="Arial"/>
          <w:sz w:val="20"/>
          <w:szCs w:val="20"/>
          <w:lang w:val="en-GB"/>
        </w:rPr>
        <w:t>Račkoga</w:t>
      </w:r>
      <w:proofErr w:type="spellEnd"/>
      <w:r w:rsidRPr="00EF2891">
        <w:rPr>
          <w:rFonts w:ascii="Arial" w:hAnsi="Arial" w:cs="Arial"/>
          <w:sz w:val="20"/>
          <w:szCs w:val="20"/>
          <w:lang w:val="en-GB"/>
        </w:rPr>
        <w:t xml:space="preserve"> 6</w:t>
      </w:r>
    </w:p>
    <w:p w14:paraId="7A166B26" w14:textId="77777777" w:rsidR="005A36E0" w:rsidRPr="00EF2891" w:rsidRDefault="005A36E0" w:rsidP="005A36E0">
      <w:pPr>
        <w:ind w:left="563" w:firstLine="2977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sz w:val="20"/>
          <w:szCs w:val="20"/>
        </w:rPr>
        <w:t xml:space="preserve">10000 ZAGREB </w:t>
      </w:r>
    </w:p>
    <w:p w14:paraId="4919888A" w14:textId="77777777" w:rsidR="005A36E0" w:rsidRPr="00EF2891" w:rsidRDefault="005A36E0" w:rsidP="005A36E0">
      <w:pPr>
        <w:ind w:firstLine="2977"/>
        <w:rPr>
          <w:rFonts w:ascii="Arial" w:hAnsi="Arial" w:cs="Arial"/>
          <w:sz w:val="20"/>
          <w:szCs w:val="20"/>
        </w:rPr>
      </w:pPr>
    </w:p>
    <w:p w14:paraId="7397FA29" w14:textId="77777777" w:rsidR="005A36E0" w:rsidRPr="00EF2891" w:rsidRDefault="005A36E0" w:rsidP="005A36E0">
      <w:pPr>
        <w:ind w:left="563" w:firstLine="2977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 xml:space="preserve">Zagrebačka burza d.d. </w:t>
      </w:r>
    </w:p>
    <w:p w14:paraId="2864E38B" w14:textId="77777777" w:rsidR="005A36E0" w:rsidRPr="00EF2891" w:rsidRDefault="005A36E0" w:rsidP="005A36E0">
      <w:pPr>
        <w:ind w:left="563" w:firstLine="2977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sz w:val="20"/>
          <w:szCs w:val="20"/>
        </w:rPr>
        <w:t xml:space="preserve">Ivana Lučića 2a </w:t>
      </w:r>
    </w:p>
    <w:p w14:paraId="417A0DA8" w14:textId="77777777" w:rsidR="005A36E0" w:rsidRPr="00EF2891" w:rsidRDefault="005A36E0" w:rsidP="005A36E0">
      <w:pPr>
        <w:ind w:left="563" w:firstLine="2977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sz w:val="20"/>
          <w:szCs w:val="20"/>
        </w:rPr>
        <w:t xml:space="preserve">10000 ZAGREB </w:t>
      </w:r>
    </w:p>
    <w:p w14:paraId="026ACEC9" w14:textId="77777777" w:rsidR="005A36E0" w:rsidRPr="00EF2891" w:rsidRDefault="005A36E0" w:rsidP="005A36E0">
      <w:pPr>
        <w:ind w:firstLine="2977"/>
        <w:rPr>
          <w:rFonts w:ascii="Arial" w:hAnsi="Arial" w:cs="Arial"/>
          <w:sz w:val="20"/>
          <w:szCs w:val="20"/>
        </w:rPr>
      </w:pPr>
    </w:p>
    <w:p w14:paraId="568BA5F2" w14:textId="77777777" w:rsidR="005A36E0" w:rsidRPr="00EF2891" w:rsidRDefault="005A36E0" w:rsidP="005A36E0">
      <w:pPr>
        <w:ind w:left="563" w:firstLine="2977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 xml:space="preserve">HINA – Hrvatska izvještajna novinska agencija </w:t>
      </w:r>
    </w:p>
    <w:p w14:paraId="466A2635" w14:textId="3B733580" w:rsidR="005A36E0" w:rsidRPr="00EF2891" w:rsidRDefault="002C1491" w:rsidP="005A36E0">
      <w:pPr>
        <w:ind w:left="563" w:firstLine="2977"/>
        <w:rPr>
          <w:rFonts w:ascii="Arial" w:hAnsi="Arial" w:cs="Arial"/>
          <w:sz w:val="20"/>
          <w:szCs w:val="20"/>
        </w:rPr>
      </w:pPr>
      <w:hyperlink r:id="rId5" w:history="1">
        <w:r w:rsidR="005A36E0" w:rsidRPr="00EF2891">
          <w:rPr>
            <w:rStyle w:val="Hyperlink"/>
            <w:rFonts w:ascii="Arial" w:hAnsi="Arial" w:cs="Arial"/>
            <w:sz w:val="20"/>
            <w:szCs w:val="20"/>
          </w:rPr>
          <w:t>ots@hina.hr</w:t>
        </w:r>
      </w:hyperlink>
      <w:r w:rsidR="005A36E0" w:rsidRPr="00EF2891">
        <w:rPr>
          <w:rFonts w:ascii="Arial" w:hAnsi="Arial" w:cs="Arial"/>
          <w:sz w:val="20"/>
          <w:szCs w:val="20"/>
        </w:rPr>
        <w:t xml:space="preserve"> </w:t>
      </w:r>
    </w:p>
    <w:p w14:paraId="7148A24E" w14:textId="77777777" w:rsidR="00AD1EB5" w:rsidRPr="00EF2891" w:rsidRDefault="00AD1EB5">
      <w:pPr>
        <w:rPr>
          <w:rFonts w:ascii="Arial" w:hAnsi="Arial" w:cs="Arial"/>
          <w:sz w:val="20"/>
          <w:szCs w:val="20"/>
        </w:rPr>
      </w:pPr>
    </w:p>
    <w:p w14:paraId="0D985959" w14:textId="77777777" w:rsidR="005A36E0" w:rsidRPr="00EF2891" w:rsidRDefault="005A36E0">
      <w:pPr>
        <w:rPr>
          <w:rFonts w:ascii="Arial" w:hAnsi="Arial" w:cs="Arial"/>
          <w:sz w:val="20"/>
          <w:szCs w:val="20"/>
        </w:rPr>
      </w:pPr>
    </w:p>
    <w:p w14:paraId="28A861E2" w14:textId="77777777" w:rsidR="006C1FDC" w:rsidRPr="00EF2891" w:rsidRDefault="006C1FDC" w:rsidP="006C1FDC">
      <w:pPr>
        <w:rPr>
          <w:rFonts w:ascii="Arial" w:hAnsi="Arial" w:cs="Arial"/>
          <w:b/>
          <w:bCs/>
          <w:sz w:val="20"/>
          <w:szCs w:val="20"/>
          <w:lang w:val="en-GB"/>
        </w:rPr>
      </w:pPr>
      <w:r w:rsidRPr="00EF2891">
        <w:rPr>
          <w:rFonts w:ascii="Arial" w:hAnsi="Arial" w:cs="Arial"/>
          <w:b/>
          <w:bCs/>
          <w:sz w:val="20"/>
          <w:szCs w:val="20"/>
          <w:lang w:val="en-GB"/>
        </w:rPr>
        <w:t>Security: GRNL</w:t>
      </w:r>
      <w:r w:rsidRPr="00EF2891" w:rsidDel="009A6E0C">
        <w:rPr>
          <w:rFonts w:ascii="Arial" w:hAnsi="Arial" w:cs="Arial"/>
          <w:b/>
          <w:bCs/>
          <w:sz w:val="20"/>
          <w:szCs w:val="20"/>
          <w:lang w:val="en-GB"/>
        </w:rPr>
        <w:t xml:space="preserve"> </w:t>
      </w:r>
      <w:r w:rsidRPr="00EF2891">
        <w:rPr>
          <w:rFonts w:ascii="Arial" w:hAnsi="Arial" w:cs="Arial"/>
          <w:b/>
          <w:bCs/>
          <w:sz w:val="20"/>
          <w:szCs w:val="20"/>
          <w:lang w:val="en-GB"/>
        </w:rPr>
        <w:t>/ ISIN: HRGRNLRA0006 / LEI:</w:t>
      </w:r>
      <w:r w:rsidRPr="00EF2891">
        <w:rPr>
          <w:rFonts w:ascii="Arial" w:hAnsi="Arial" w:cs="Arial"/>
          <w:b/>
          <w:bCs/>
          <w:sz w:val="20"/>
          <w:szCs w:val="20"/>
        </w:rPr>
        <w:t xml:space="preserve"> 213800O3Z6ZSDBAKG321)</w:t>
      </w:r>
    </w:p>
    <w:p w14:paraId="5EBFD791" w14:textId="77777777" w:rsidR="006C1FDC" w:rsidRPr="00EF2891" w:rsidRDefault="006C1FDC" w:rsidP="006C1FDC">
      <w:pPr>
        <w:rPr>
          <w:rFonts w:ascii="Arial" w:hAnsi="Arial" w:cs="Arial"/>
          <w:b/>
          <w:bCs/>
          <w:sz w:val="20"/>
          <w:szCs w:val="20"/>
          <w:lang w:val="en-GB"/>
        </w:rPr>
      </w:pPr>
      <w:r w:rsidRPr="00EF2891">
        <w:rPr>
          <w:rFonts w:ascii="Arial" w:hAnsi="Arial" w:cs="Arial"/>
          <w:b/>
          <w:bCs/>
          <w:sz w:val="20"/>
          <w:szCs w:val="20"/>
          <w:lang w:val="en-GB"/>
        </w:rPr>
        <w:t>Segment of the Regulated market: Official Market of the Zagreb Stock Exchange</w:t>
      </w:r>
    </w:p>
    <w:p w14:paraId="00BDC5EC" w14:textId="77777777" w:rsidR="006C1FDC" w:rsidRPr="00EF2891" w:rsidRDefault="006C1FDC" w:rsidP="006C1FDC">
      <w:pPr>
        <w:rPr>
          <w:rFonts w:ascii="Arial" w:hAnsi="Arial" w:cs="Arial"/>
          <w:b/>
          <w:bCs/>
          <w:sz w:val="20"/>
          <w:szCs w:val="20"/>
        </w:rPr>
      </w:pPr>
      <w:r w:rsidRPr="00EF2891">
        <w:rPr>
          <w:rFonts w:ascii="Arial" w:hAnsi="Arial" w:cs="Arial"/>
          <w:b/>
          <w:bCs/>
          <w:sz w:val="20"/>
          <w:szCs w:val="20"/>
        </w:rPr>
        <w:t>Home Member State: Republic of Croatia</w:t>
      </w:r>
    </w:p>
    <w:p w14:paraId="49117CD3" w14:textId="77777777" w:rsidR="004C37B3" w:rsidRPr="00EF2891" w:rsidRDefault="004C37B3">
      <w:pPr>
        <w:rPr>
          <w:rFonts w:ascii="Arial" w:hAnsi="Arial" w:cs="Arial"/>
          <w:sz w:val="20"/>
          <w:szCs w:val="20"/>
        </w:rPr>
      </w:pPr>
    </w:p>
    <w:p w14:paraId="3EEE814F" w14:textId="77777777" w:rsidR="005A36E0" w:rsidRPr="00EF2891" w:rsidRDefault="005A36E0">
      <w:pPr>
        <w:rPr>
          <w:rFonts w:ascii="Arial" w:hAnsi="Arial" w:cs="Arial"/>
          <w:sz w:val="20"/>
          <w:szCs w:val="20"/>
        </w:rPr>
      </w:pPr>
    </w:p>
    <w:p w14:paraId="5EE37CFA" w14:textId="0FDF5684" w:rsidR="002213E0" w:rsidRPr="00EF2891" w:rsidRDefault="002213E0">
      <w:pPr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 xml:space="preserve">Zagreb, </w:t>
      </w:r>
      <w:r w:rsidR="005F47A2">
        <w:rPr>
          <w:rFonts w:ascii="Arial" w:hAnsi="Arial" w:cs="Arial"/>
          <w:b/>
          <w:sz w:val="20"/>
          <w:szCs w:val="20"/>
        </w:rPr>
        <w:t>April</w:t>
      </w:r>
      <w:r w:rsidR="001859EA" w:rsidRPr="00EF2891">
        <w:rPr>
          <w:rFonts w:ascii="Arial" w:hAnsi="Arial" w:cs="Arial"/>
          <w:b/>
          <w:sz w:val="20"/>
          <w:szCs w:val="20"/>
        </w:rPr>
        <w:t xml:space="preserve"> </w:t>
      </w:r>
      <w:r w:rsidR="008662C4" w:rsidRPr="00EF2891">
        <w:rPr>
          <w:rFonts w:ascii="Arial" w:hAnsi="Arial" w:cs="Arial"/>
          <w:b/>
          <w:sz w:val="20"/>
          <w:szCs w:val="20"/>
        </w:rPr>
        <w:t>28</w:t>
      </w:r>
      <w:r w:rsidR="00491110" w:rsidRPr="00EF2891">
        <w:rPr>
          <w:rFonts w:ascii="Arial" w:hAnsi="Arial" w:cs="Arial"/>
          <w:b/>
          <w:sz w:val="20"/>
          <w:szCs w:val="20"/>
        </w:rPr>
        <w:t>, 20</w:t>
      </w:r>
      <w:r w:rsidR="006C1FDC" w:rsidRPr="00EF2891">
        <w:rPr>
          <w:rFonts w:ascii="Arial" w:hAnsi="Arial" w:cs="Arial"/>
          <w:b/>
          <w:sz w:val="20"/>
          <w:szCs w:val="20"/>
        </w:rPr>
        <w:t>2</w:t>
      </w:r>
      <w:r w:rsidR="008662C4" w:rsidRPr="00EF2891">
        <w:rPr>
          <w:rFonts w:ascii="Arial" w:hAnsi="Arial" w:cs="Arial"/>
          <w:b/>
          <w:sz w:val="20"/>
          <w:szCs w:val="20"/>
        </w:rPr>
        <w:t>2</w:t>
      </w:r>
    </w:p>
    <w:p w14:paraId="583E7562" w14:textId="77777777" w:rsidR="002213E0" w:rsidRPr="00EF2891" w:rsidRDefault="002213E0">
      <w:pPr>
        <w:rPr>
          <w:rFonts w:ascii="Arial" w:hAnsi="Arial" w:cs="Arial"/>
          <w:sz w:val="20"/>
          <w:szCs w:val="20"/>
        </w:rPr>
      </w:pPr>
    </w:p>
    <w:p w14:paraId="3F0F927C" w14:textId="77777777" w:rsidR="005A36E0" w:rsidRPr="00EF2891" w:rsidRDefault="005A36E0" w:rsidP="002213E0">
      <w:pPr>
        <w:rPr>
          <w:rFonts w:ascii="Arial" w:hAnsi="Arial" w:cs="Arial"/>
          <w:sz w:val="20"/>
          <w:szCs w:val="20"/>
        </w:rPr>
      </w:pPr>
    </w:p>
    <w:p w14:paraId="77F2B09D" w14:textId="77777777" w:rsidR="005F47A2" w:rsidRPr="009A2693" w:rsidRDefault="005F47A2" w:rsidP="005F47A2">
      <w:pPr>
        <w:rPr>
          <w:rFonts w:ascii="Arial" w:hAnsi="Arial" w:cs="Arial"/>
          <w:b/>
          <w:sz w:val="20"/>
          <w:szCs w:val="20"/>
          <w:lang w:val="en-GB"/>
        </w:rPr>
      </w:pPr>
      <w:proofErr w:type="spellStart"/>
      <w:r w:rsidRPr="00CE6838">
        <w:rPr>
          <w:rFonts w:ascii="Arial" w:hAnsi="Arial" w:cs="Arial"/>
          <w:b/>
          <w:sz w:val="20"/>
          <w:szCs w:val="20"/>
          <w:lang w:val="en-GB"/>
        </w:rPr>
        <w:t>Predmet</w:t>
      </w:r>
      <w:proofErr w:type="spellEnd"/>
      <w:r w:rsidRPr="00CE6838">
        <w:rPr>
          <w:rFonts w:ascii="Arial" w:hAnsi="Arial" w:cs="Arial"/>
          <w:b/>
          <w:sz w:val="20"/>
          <w:szCs w:val="20"/>
          <w:lang w:val="en-GB"/>
        </w:rPr>
        <w:t>:</w:t>
      </w:r>
      <w:r w:rsidRPr="00CE6838">
        <w:rPr>
          <w:rFonts w:ascii="Arial" w:hAnsi="Arial" w:cs="Arial"/>
          <w:b/>
          <w:sz w:val="20"/>
          <w:szCs w:val="20"/>
          <w:lang w:val="en-GB"/>
        </w:rPr>
        <w:tab/>
      </w:r>
      <w:r>
        <w:rPr>
          <w:rFonts w:ascii="Arial" w:hAnsi="Arial" w:cs="Arial"/>
          <w:b/>
          <w:sz w:val="20"/>
          <w:szCs w:val="20"/>
          <w:lang w:val="en-GB"/>
        </w:rPr>
        <w:t>Notice of resignation of a member of the Management Board</w:t>
      </w:r>
      <w:r w:rsidRPr="00CE6838">
        <w:rPr>
          <w:rFonts w:ascii="Arial" w:hAnsi="Arial" w:cs="Arial"/>
          <w:b/>
          <w:sz w:val="20"/>
          <w:szCs w:val="20"/>
          <w:lang w:val="en-GB"/>
        </w:rPr>
        <w:t xml:space="preserve"> </w:t>
      </w:r>
    </w:p>
    <w:p w14:paraId="346E62DC" w14:textId="0E7FFDB1" w:rsidR="005F47A2" w:rsidRDefault="005F47A2" w:rsidP="005F47A2">
      <w:pPr>
        <w:ind w:left="720" w:firstLine="720"/>
        <w:rPr>
          <w:rFonts w:ascii="Arial" w:hAnsi="Arial" w:cs="Arial"/>
          <w:b/>
          <w:sz w:val="20"/>
          <w:szCs w:val="20"/>
          <w:lang w:val="en-GB"/>
        </w:rPr>
      </w:pPr>
      <w:r w:rsidRPr="00CE6838">
        <w:rPr>
          <w:rFonts w:ascii="Arial" w:hAnsi="Arial" w:cs="Arial"/>
          <w:b/>
          <w:sz w:val="20"/>
          <w:szCs w:val="20"/>
          <w:lang w:val="en-GB"/>
        </w:rPr>
        <w:t xml:space="preserve">(GRNL-R-A, ISIN: HRGRNLRA0006) </w:t>
      </w:r>
    </w:p>
    <w:p w14:paraId="5F341523" w14:textId="7298504D" w:rsidR="00C32F98" w:rsidRPr="00C32F98" w:rsidRDefault="002C1491" w:rsidP="00C32F98">
      <w:pPr>
        <w:pStyle w:val="ListParagraph"/>
        <w:numPr>
          <w:ilvl w:val="0"/>
          <w:numId w:val="8"/>
        </w:numPr>
        <w:rPr>
          <w:rFonts w:ascii="Arial" w:hAnsi="Arial" w:cs="Arial"/>
          <w:bCs/>
          <w:i/>
          <w:iCs/>
          <w:sz w:val="20"/>
          <w:szCs w:val="20"/>
          <w:lang w:val="en-GB"/>
        </w:rPr>
      </w:pPr>
      <w:r>
        <w:rPr>
          <w:rFonts w:ascii="Arial" w:hAnsi="Arial" w:cs="Arial"/>
          <w:bCs/>
          <w:i/>
          <w:iCs/>
          <w:sz w:val="20"/>
          <w:szCs w:val="20"/>
          <w:lang w:val="en-GB"/>
        </w:rPr>
        <w:t>I</w:t>
      </w:r>
      <w:r w:rsidR="00C32F98" w:rsidRPr="00C32F98">
        <w:rPr>
          <w:rFonts w:ascii="Arial" w:hAnsi="Arial" w:cs="Arial"/>
          <w:bCs/>
          <w:i/>
          <w:iCs/>
          <w:sz w:val="20"/>
          <w:szCs w:val="20"/>
          <w:lang w:val="en-GB"/>
        </w:rPr>
        <w:t>nside information</w:t>
      </w:r>
    </w:p>
    <w:p w14:paraId="09D35416" w14:textId="77777777" w:rsidR="005F47A2" w:rsidRPr="009A2693" w:rsidRDefault="005F47A2" w:rsidP="005F47A2">
      <w:pPr>
        <w:rPr>
          <w:rFonts w:ascii="Arial" w:hAnsi="Arial" w:cs="Arial"/>
          <w:sz w:val="20"/>
          <w:szCs w:val="20"/>
          <w:lang w:val="en-GB"/>
        </w:rPr>
      </w:pPr>
    </w:p>
    <w:p w14:paraId="0DE3E270" w14:textId="4F7D6051" w:rsidR="0018770A" w:rsidRDefault="005F47A2" w:rsidP="008141C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n-GB"/>
        </w:rPr>
      </w:pPr>
      <w:r w:rsidRPr="00CE6838">
        <w:rPr>
          <w:rFonts w:ascii="Arial" w:eastAsia="Times New Roman" w:hAnsi="Arial" w:cs="Arial"/>
          <w:sz w:val="20"/>
          <w:szCs w:val="20"/>
          <w:lang w:val="en-GB"/>
        </w:rPr>
        <w:t>Pursuant to the article</w:t>
      </w:r>
      <w:r>
        <w:rPr>
          <w:rFonts w:ascii="Arial" w:eastAsia="Times New Roman" w:hAnsi="Arial" w:cs="Arial"/>
          <w:sz w:val="20"/>
          <w:szCs w:val="20"/>
          <w:lang w:val="en-GB"/>
        </w:rPr>
        <w:t>s</w:t>
      </w:r>
      <w:r w:rsidRPr="00CE6838">
        <w:rPr>
          <w:rFonts w:ascii="Arial" w:eastAsia="Times New Roman" w:hAnsi="Arial" w:cs="Arial"/>
          <w:sz w:val="20"/>
          <w:szCs w:val="20"/>
          <w:lang w:val="en-GB"/>
        </w:rPr>
        <w:t xml:space="preserve"> of the Capital Market Act</w:t>
      </w:r>
      <w:r>
        <w:rPr>
          <w:rFonts w:ascii="Arial" w:eastAsia="Times New Roman" w:hAnsi="Arial" w:cs="Arial"/>
          <w:sz w:val="20"/>
          <w:szCs w:val="20"/>
          <w:lang w:val="en-GB"/>
        </w:rPr>
        <w:t>, Company Law</w:t>
      </w:r>
      <w:r w:rsidRPr="00CE6838">
        <w:rPr>
          <w:rFonts w:ascii="Arial" w:eastAsia="Times New Roman" w:hAnsi="Arial" w:cs="Arial"/>
          <w:sz w:val="20"/>
          <w:szCs w:val="20"/>
          <w:lang w:val="en-GB"/>
        </w:rPr>
        <w:t xml:space="preserve"> and Zagreb Stock Exchange</w:t>
      </w:r>
      <w:r>
        <w:rPr>
          <w:rFonts w:ascii="Arial" w:eastAsia="Times New Roman" w:hAnsi="Arial" w:cs="Arial"/>
          <w:sz w:val="20"/>
          <w:szCs w:val="20"/>
          <w:lang w:val="en-GB"/>
        </w:rPr>
        <w:t xml:space="preserve"> Rules</w:t>
      </w:r>
      <w:r w:rsidRPr="00CE6838">
        <w:rPr>
          <w:rFonts w:ascii="Arial" w:eastAsia="Times New Roman" w:hAnsi="Arial" w:cs="Arial"/>
          <w:sz w:val="20"/>
          <w:szCs w:val="20"/>
          <w:lang w:val="en-GB"/>
        </w:rPr>
        <w:t xml:space="preserve">, Granolio </w:t>
      </w:r>
      <w:proofErr w:type="spellStart"/>
      <w:r w:rsidRPr="00CE6838">
        <w:rPr>
          <w:rFonts w:ascii="Arial" w:eastAsia="Times New Roman" w:hAnsi="Arial" w:cs="Arial"/>
          <w:sz w:val="20"/>
          <w:szCs w:val="20"/>
          <w:lang w:val="en-GB"/>
        </w:rPr>
        <w:t>d.d.</w:t>
      </w:r>
      <w:proofErr w:type="spellEnd"/>
      <w:r w:rsidRPr="00CE6838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Pr="00CE6838">
        <w:rPr>
          <w:rFonts w:ascii="Arial" w:hAnsi="Arial" w:cs="Arial"/>
          <w:sz w:val="20"/>
          <w:szCs w:val="20"/>
          <w:lang w:val="en-GB"/>
        </w:rPr>
        <w:t>Zagreb, Budmanijeva 5, OIB: 59064993527, MBS: 080111595, company entered into the Court registry of the Commercial Court in Zagreb (hereinafter: the Company</w:t>
      </w:r>
      <w:r>
        <w:rPr>
          <w:rFonts w:ascii="Arial" w:hAnsi="Arial" w:cs="Arial"/>
          <w:sz w:val="20"/>
          <w:szCs w:val="20"/>
          <w:lang w:val="en-GB"/>
        </w:rPr>
        <w:t xml:space="preserve"> or the Issuer</w:t>
      </w:r>
      <w:r w:rsidRPr="00CE6838">
        <w:rPr>
          <w:rFonts w:ascii="Arial" w:hAnsi="Arial" w:cs="Arial"/>
          <w:sz w:val="20"/>
          <w:szCs w:val="20"/>
          <w:lang w:val="en-GB"/>
        </w:rPr>
        <w:t>), hereby announces</w:t>
      </w:r>
      <w:r w:rsidR="0018770A">
        <w:rPr>
          <w:rFonts w:ascii="Arial" w:hAnsi="Arial" w:cs="Arial"/>
          <w:sz w:val="20"/>
          <w:szCs w:val="20"/>
          <w:lang w:val="en-GB"/>
        </w:rPr>
        <w:t xml:space="preserve"> </w:t>
      </w:r>
      <w:r w:rsidR="0018770A" w:rsidRPr="0018770A">
        <w:rPr>
          <w:rFonts w:ascii="Arial" w:hAnsi="Arial" w:cs="Arial"/>
          <w:sz w:val="20"/>
          <w:szCs w:val="20"/>
          <w:lang w:val="en-GB"/>
        </w:rPr>
        <w:t>that on April 28, 2022, the Supervisory Board of the Company</w:t>
      </w:r>
      <w:r w:rsidR="0018770A">
        <w:rPr>
          <w:rFonts w:ascii="Arial" w:hAnsi="Arial" w:cs="Arial"/>
          <w:sz w:val="20"/>
          <w:szCs w:val="20"/>
          <w:lang w:val="en-GB"/>
        </w:rPr>
        <w:t xml:space="preserve"> has</w:t>
      </w:r>
      <w:r w:rsidR="0018770A" w:rsidRPr="0018770A">
        <w:rPr>
          <w:rFonts w:ascii="Arial" w:hAnsi="Arial" w:cs="Arial"/>
          <w:sz w:val="20"/>
          <w:szCs w:val="20"/>
          <w:lang w:val="en-GB"/>
        </w:rPr>
        <w:t xml:space="preserve"> issued a decision by which Mr. Davor Mitrović from Zagreb, </w:t>
      </w:r>
      <w:proofErr w:type="spellStart"/>
      <w:r w:rsidR="0018770A" w:rsidRPr="0018770A">
        <w:rPr>
          <w:rFonts w:ascii="Arial" w:hAnsi="Arial" w:cs="Arial"/>
          <w:sz w:val="20"/>
          <w:szCs w:val="20"/>
          <w:lang w:val="en-GB"/>
        </w:rPr>
        <w:t>Siget</w:t>
      </w:r>
      <w:proofErr w:type="spellEnd"/>
      <w:r w:rsidR="0018770A" w:rsidRPr="0018770A">
        <w:rPr>
          <w:rFonts w:ascii="Arial" w:hAnsi="Arial" w:cs="Arial"/>
          <w:sz w:val="20"/>
          <w:szCs w:val="20"/>
          <w:lang w:val="en-GB"/>
        </w:rPr>
        <w:t xml:space="preserve"> 18A, OIB 06853052631</w:t>
      </w:r>
      <w:r w:rsidR="0018770A">
        <w:rPr>
          <w:rFonts w:ascii="Arial" w:hAnsi="Arial" w:cs="Arial"/>
          <w:sz w:val="20"/>
          <w:szCs w:val="20"/>
          <w:lang w:val="en-GB"/>
        </w:rPr>
        <w:t xml:space="preserve"> was appointed as </w:t>
      </w:r>
      <w:r w:rsidR="0018770A" w:rsidRPr="0018770A">
        <w:rPr>
          <w:rFonts w:ascii="Arial" w:hAnsi="Arial" w:cs="Arial"/>
          <w:sz w:val="20"/>
          <w:szCs w:val="20"/>
          <w:lang w:val="en-GB"/>
        </w:rPr>
        <w:t xml:space="preserve">member of the Management Board of Granolio </w:t>
      </w:r>
      <w:proofErr w:type="spellStart"/>
      <w:r w:rsidR="0018770A" w:rsidRPr="0018770A">
        <w:rPr>
          <w:rFonts w:ascii="Arial" w:hAnsi="Arial" w:cs="Arial"/>
          <w:sz w:val="20"/>
          <w:szCs w:val="20"/>
          <w:lang w:val="en-GB"/>
        </w:rPr>
        <w:t>d.d</w:t>
      </w:r>
      <w:r w:rsidR="008141CD">
        <w:rPr>
          <w:rFonts w:ascii="Arial" w:hAnsi="Arial" w:cs="Arial"/>
          <w:sz w:val="20"/>
          <w:szCs w:val="20"/>
          <w:lang w:val="en-GB"/>
        </w:rPr>
        <w:t>.</w:t>
      </w:r>
      <w:proofErr w:type="spellEnd"/>
      <w:r w:rsidR="008141CD">
        <w:rPr>
          <w:rFonts w:ascii="Arial" w:hAnsi="Arial" w:cs="Arial"/>
          <w:sz w:val="20"/>
          <w:szCs w:val="20"/>
          <w:lang w:val="en-GB"/>
        </w:rPr>
        <w:t>,</w:t>
      </w:r>
      <w:r w:rsidR="0018770A">
        <w:rPr>
          <w:rFonts w:ascii="Arial" w:hAnsi="Arial" w:cs="Arial"/>
          <w:sz w:val="20"/>
          <w:szCs w:val="20"/>
          <w:lang w:val="en-GB"/>
        </w:rPr>
        <w:t xml:space="preserve"> with a mandate </w:t>
      </w:r>
      <w:r w:rsidR="0018770A" w:rsidRPr="0018770A">
        <w:rPr>
          <w:rFonts w:ascii="Arial" w:hAnsi="Arial" w:cs="Arial"/>
          <w:sz w:val="20"/>
          <w:szCs w:val="20"/>
          <w:lang w:val="en-GB"/>
        </w:rPr>
        <w:t xml:space="preserve">term until 24.02.2026. The biography of Mr. Davor Mitrović is available on the </w:t>
      </w:r>
      <w:r w:rsidR="008141CD">
        <w:rPr>
          <w:rFonts w:ascii="Arial" w:hAnsi="Arial" w:cs="Arial"/>
          <w:sz w:val="20"/>
          <w:szCs w:val="20"/>
          <w:lang w:val="en-GB"/>
        </w:rPr>
        <w:t>Company</w:t>
      </w:r>
      <w:r w:rsidR="0018770A" w:rsidRPr="0018770A">
        <w:rPr>
          <w:rFonts w:ascii="Arial" w:hAnsi="Arial" w:cs="Arial"/>
          <w:sz w:val="20"/>
          <w:szCs w:val="20"/>
          <w:lang w:val="en-GB"/>
        </w:rPr>
        <w:t>'s website.</w:t>
      </w:r>
    </w:p>
    <w:p w14:paraId="43526C88" w14:textId="77777777" w:rsidR="008141CD" w:rsidRDefault="008141CD" w:rsidP="008141C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n-GB"/>
        </w:rPr>
      </w:pPr>
    </w:p>
    <w:p w14:paraId="06104A6D" w14:textId="17E4E5D9" w:rsidR="005F47A2" w:rsidRDefault="00943080" w:rsidP="008141C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n-GB"/>
        </w:rPr>
      </w:pPr>
      <w:r w:rsidRPr="00EF2891">
        <w:rPr>
          <w:rFonts w:ascii="Arial" w:hAnsi="Arial" w:cs="Arial"/>
          <w:sz w:val="20"/>
          <w:szCs w:val="20"/>
        </w:rPr>
        <w:t xml:space="preserve">Also, the Company announces that </w:t>
      </w:r>
      <w:r w:rsidR="005F47A2">
        <w:rPr>
          <w:rFonts w:ascii="Arial" w:hAnsi="Arial" w:cs="Arial"/>
          <w:sz w:val="20"/>
          <w:szCs w:val="20"/>
          <w:lang w:val="en-GB"/>
        </w:rPr>
        <w:t xml:space="preserve">on April 28, 2022 the Management Board and the Supervisory Board of the Company have received the resignation of Mr. Drago Šurina from Osijek, </w:t>
      </w:r>
      <w:proofErr w:type="spellStart"/>
      <w:r w:rsidR="005F47A2">
        <w:rPr>
          <w:rFonts w:ascii="Arial" w:hAnsi="Arial" w:cs="Arial"/>
          <w:sz w:val="20"/>
          <w:szCs w:val="20"/>
          <w:lang w:val="en-GB"/>
        </w:rPr>
        <w:t>Splavarska</w:t>
      </w:r>
      <w:proofErr w:type="spellEnd"/>
      <w:r w:rsidR="005F47A2">
        <w:rPr>
          <w:rFonts w:ascii="Arial" w:hAnsi="Arial" w:cs="Arial"/>
          <w:sz w:val="20"/>
          <w:szCs w:val="20"/>
          <w:lang w:val="en-GB"/>
        </w:rPr>
        <w:t xml:space="preserve"> 31, </w:t>
      </w:r>
      <w:r w:rsidR="005F47A2" w:rsidRPr="005B7377">
        <w:rPr>
          <w:rFonts w:ascii="Arial" w:hAnsi="Arial" w:cs="Arial"/>
          <w:sz w:val="20"/>
          <w:szCs w:val="20"/>
        </w:rPr>
        <w:t>OIB: 97645625475</w:t>
      </w:r>
      <w:r w:rsidR="00FC5342">
        <w:rPr>
          <w:rFonts w:ascii="Arial" w:hAnsi="Arial" w:cs="Arial"/>
          <w:sz w:val="20"/>
          <w:szCs w:val="20"/>
        </w:rPr>
        <w:t>, as a member of the Management</w:t>
      </w:r>
      <w:r w:rsidR="00B70E6F">
        <w:rPr>
          <w:rFonts w:ascii="Arial" w:hAnsi="Arial" w:cs="Arial"/>
          <w:sz w:val="20"/>
          <w:szCs w:val="20"/>
        </w:rPr>
        <w:t xml:space="preserve"> Board,</w:t>
      </w:r>
      <w:r w:rsidR="00FC5342">
        <w:rPr>
          <w:rFonts w:ascii="Arial" w:hAnsi="Arial" w:cs="Arial"/>
          <w:sz w:val="20"/>
          <w:szCs w:val="20"/>
        </w:rPr>
        <w:t xml:space="preserve"> due to retirement.</w:t>
      </w:r>
      <w:r w:rsidR="00B70E6F">
        <w:rPr>
          <w:rFonts w:ascii="Arial" w:hAnsi="Arial" w:cs="Arial"/>
          <w:sz w:val="20"/>
          <w:szCs w:val="20"/>
        </w:rPr>
        <w:t xml:space="preserve"> The resignation </w:t>
      </w:r>
      <w:r w:rsidR="005F47A2">
        <w:rPr>
          <w:rFonts w:ascii="Arial" w:hAnsi="Arial" w:cs="Arial"/>
          <w:sz w:val="20"/>
          <w:szCs w:val="20"/>
          <w:lang w:val="en-GB"/>
        </w:rPr>
        <w:t>is effective as of the expiry of the 14</w:t>
      </w:r>
      <w:r w:rsidR="005F47A2" w:rsidRPr="004835F6">
        <w:rPr>
          <w:rFonts w:ascii="Arial" w:hAnsi="Arial" w:cs="Arial"/>
          <w:sz w:val="20"/>
          <w:szCs w:val="20"/>
          <w:vertAlign w:val="superscript"/>
          <w:lang w:val="en-GB"/>
        </w:rPr>
        <w:t>th</w:t>
      </w:r>
      <w:r w:rsidR="005F47A2">
        <w:rPr>
          <w:rFonts w:ascii="Arial" w:hAnsi="Arial" w:cs="Arial"/>
          <w:sz w:val="20"/>
          <w:szCs w:val="20"/>
          <w:lang w:val="en-GB"/>
        </w:rPr>
        <w:t xml:space="preserve"> day from the date of submission.</w:t>
      </w:r>
    </w:p>
    <w:p w14:paraId="777CD0CE" w14:textId="77777777" w:rsidR="009222C8" w:rsidRPr="00EF2891" w:rsidRDefault="009222C8" w:rsidP="008141CD">
      <w:pPr>
        <w:jc w:val="both"/>
        <w:rPr>
          <w:rFonts w:ascii="Arial" w:hAnsi="Arial" w:cs="Arial"/>
          <w:sz w:val="20"/>
          <w:szCs w:val="20"/>
        </w:rPr>
      </w:pPr>
    </w:p>
    <w:p w14:paraId="746BF331" w14:textId="4DD841B2" w:rsidR="001859EA" w:rsidRPr="00EF2891" w:rsidRDefault="001859EA" w:rsidP="008141CD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n-GB"/>
        </w:rPr>
      </w:pPr>
      <w:r w:rsidRPr="00EF2891">
        <w:rPr>
          <w:rFonts w:ascii="Arial" w:hAnsi="Arial" w:cs="Arial"/>
          <w:sz w:val="20"/>
          <w:szCs w:val="20"/>
          <w:lang w:val="en-GB"/>
        </w:rPr>
        <w:t>This notification was delivered to the Officially appointed mechanism for the central storage of regulated information of the Croatian Financial Services Supervisory Agency – HANFA, Zagreb Stock Exchange, Croatian News Agency</w:t>
      </w:r>
      <w:r w:rsidR="005A36E0" w:rsidRPr="00EF2891">
        <w:rPr>
          <w:rFonts w:ascii="Arial" w:hAnsi="Arial" w:cs="Arial"/>
          <w:sz w:val="20"/>
          <w:szCs w:val="20"/>
          <w:lang w:val="en-GB"/>
        </w:rPr>
        <w:t xml:space="preserve"> - </w:t>
      </w:r>
      <w:proofErr w:type="spellStart"/>
      <w:r w:rsidR="005A36E0" w:rsidRPr="00EF2891">
        <w:rPr>
          <w:rFonts w:ascii="Arial" w:hAnsi="Arial" w:cs="Arial"/>
          <w:sz w:val="20"/>
          <w:szCs w:val="20"/>
          <w:lang w:val="en-GB"/>
        </w:rPr>
        <w:t>HinaOTS</w:t>
      </w:r>
      <w:proofErr w:type="spellEnd"/>
      <w:r w:rsidRPr="00EF2891">
        <w:rPr>
          <w:rFonts w:ascii="Arial" w:hAnsi="Arial" w:cs="Arial"/>
          <w:sz w:val="20"/>
          <w:szCs w:val="20"/>
          <w:lang w:val="en-GB"/>
        </w:rPr>
        <w:t xml:space="preserve"> and it is available on the Company</w:t>
      </w:r>
      <w:r w:rsidR="008141CD">
        <w:rPr>
          <w:rFonts w:ascii="Arial" w:hAnsi="Arial" w:cs="Arial"/>
          <w:sz w:val="20"/>
          <w:szCs w:val="20"/>
          <w:lang w:val="en-GB"/>
        </w:rPr>
        <w:t>’s</w:t>
      </w:r>
      <w:r w:rsidRPr="00EF2891">
        <w:rPr>
          <w:rFonts w:ascii="Arial" w:hAnsi="Arial" w:cs="Arial"/>
          <w:sz w:val="20"/>
          <w:szCs w:val="20"/>
          <w:lang w:val="en-GB"/>
        </w:rPr>
        <w:t xml:space="preserve"> web site </w:t>
      </w:r>
      <w:hyperlink r:id="rId6" w:history="1">
        <w:r w:rsidRPr="00EF2891">
          <w:rPr>
            <w:rStyle w:val="Hyperlink"/>
            <w:rFonts w:ascii="Arial" w:hAnsi="Arial" w:cs="Arial"/>
            <w:sz w:val="20"/>
            <w:szCs w:val="20"/>
            <w:lang w:val="en-GB"/>
          </w:rPr>
          <w:t>www.granolio.hr</w:t>
        </w:r>
      </w:hyperlink>
      <w:r w:rsidRPr="00EF2891">
        <w:rPr>
          <w:rFonts w:ascii="Arial" w:hAnsi="Arial" w:cs="Arial"/>
          <w:sz w:val="20"/>
          <w:szCs w:val="20"/>
          <w:lang w:val="en-GB"/>
        </w:rPr>
        <w:t>.</w:t>
      </w:r>
    </w:p>
    <w:p w14:paraId="6C5D9868" w14:textId="77777777" w:rsidR="004C37B3" w:rsidRPr="00EF2891" w:rsidRDefault="00C531EB" w:rsidP="00A46DB1">
      <w:pPr>
        <w:jc w:val="both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sz w:val="20"/>
          <w:szCs w:val="20"/>
        </w:rPr>
        <w:t xml:space="preserve">                       </w:t>
      </w:r>
      <w:r w:rsidR="001859EA" w:rsidRPr="00EF2891">
        <w:rPr>
          <w:rFonts w:ascii="Arial" w:hAnsi="Arial" w:cs="Arial"/>
          <w:sz w:val="20"/>
          <w:szCs w:val="20"/>
        </w:rPr>
        <w:t xml:space="preserve"> </w:t>
      </w:r>
      <w:r w:rsidRPr="00EF2891">
        <w:rPr>
          <w:rFonts w:ascii="Arial" w:hAnsi="Arial" w:cs="Arial"/>
          <w:sz w:val="20"/>
          <w:szCs w:val="20"/>
        </w:rPr>
        <w:t xml:space="preserve">                                                                           </w:t>
      </w:r>
    </w:p>
    <w:p w14:paraId="5DACC67D" w14:textId="77777777" w:rsidR="005A36E0" w:rsidRPr="00EF2891" w:rsidRDefault="00C531EB" w:rsidP="00A46DB1">
      <w:pPr>
        <w:jc w:val="both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sz w:val="20"/>
          <w:szCs w:val="20"/>
        </w:rPr>
        <w:t xml:space="preserve"> </w:t>
      </w:r>
    </w:p>
    <w:p w14:paraId="48479B3A" w14:textId="77777777" w:rsidR="005A36E0" w:rsidRPr="00EF2891" w:rsidRDefault="005A36E0" w:rsidP="00A46DB1">
      <w:pPr>
        <w:jc w:val="both"/>
        <w:rPr>
          <w:rFonts w:ascii="Arial" w:hAnsi="Arial" w:cs="Arial"/>
          <w:b/>
          <w:sz w:val="20"/>
          <w:szCs w:val="20"/>
        </w:rPr>
      </w:pPr>
    </w:p>
    <w:p w14:paraId="7E1AD689" w14:textId="77777777" w:rsidR="00C810FF" w:rsidRPr="00EF2891" w:rsidRDefault="00C531EB" w:rsidP="005A36E0">
      <w:pPr>
        <w:ind w:left="5664" w:firstLine="708"/>
        <w:jc w:val="both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>GRANOLIO d.d.</w:t>
      </w:r>
    </w:p>
    <w:p w14:paraId="66A53722" w14:textId="77777777" w:rsidR="00C810FF" w:rsidRPr="00EF2891" w:rsidRDefault="00C810FF" w:rsidP="005A36E0">
      <w:pPr>
        <w:ind w:left="5664" w:firstLine="708"/>
        <w:jc w:val="both"/>
        <w:rPr>
          <w:rFonts w:ascii="Arial" w:hAnsi="Arial" w:cs="Arial"/>
          <w:b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>President of the Board</w:t>
      </w:r>
    </w:p>
    <w:p w14:paraId="6B410CCF" w14:textId="77777777" w:rsidR="00C810FF" w:rsidRPr="00EF2891" w:rsidRDefault="00C810FF" w:rsidP="005A36E0">
      <w:pPr>
        <w:ind w:left="5664" w:firstLine="708"/>
        <w:jc w:val="both"/>
        <w:rPr>
          <w:rFonts w:ascii="Arial" w:hAnsi="Arial" w:cs="Arial"/>
          <w:b/>
          <w:sz w:val="20"/>
          <w:szCs w:val="20"/>
        </w:rPr>
      </w:pPr>
    </w:p>
    <w:p w14:paraId="2F8D8335" w14:textId="03BAE88F" w:rsidR="00A17DCB" w:rsidRPr="00EF2891" w:rsidRDefault="00C810FF" w:rsidP="007D5F20">
      <w:pPr>
        <w:ind w:left="5664" w:firstLine="708"/>
        <w:jc w:val="both"/>
        <w:rPr>
          <w:rFonts w:ascii="Arial" w:hAnsi="Arial" w:cs="Arial"/>
          <w:sz w:val="20"/>
          <w:szCs w:val="20"/>
        </w:rPr>
      </w:pPr>
      <w:r w:rsidRPr="00EF2891">
        <w:rPr>
          <w:rFonts w:ascii="Arial" w:hAnsi="Arial" w:cs="Arial"/>
          <w:b/>
          <w:sz w:val="20"/>
          <w:szCs w:val="20"/>
        </w:rPr>
        <w:t>Hrvoje Filipović</w:t>
      </w:r>
      <w:r w:rsidR="002213E0" w:rsidRPr="00EF289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</w:t>
      </w:r>
    </w:p>
    <w:sectPr w:rsidR="00A17DCB" w:rsidRPr="00EF2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372C3"/>
    <w:multiLevelType w:val="hybridMultilevel"/>
    <w:tmpl w:val="0450B344"/>
    <w:lvl w:ilvl="0" w:tplc="590A299E">
      <w:start w:val="10"/>
      <w:numFmt w:val="bullet"/>
      <w:lvlText w:val="-"/>
      <w:lvlJc w:val="left"/>
      <w:pPr>
        <w:tabs>
          <w:tab w:val="num" w:pos="4920"/>
        </w:tabs>
        <w:ind w:left="4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1" w15:restartNumberingAfterBreak="0">
    <w:nsid w:val="18D009A9"/>
    <w:multiLevelType w:val="hybridMultilevel"/>
    <w:tmpl w:val="D67ABA32"/>
    <w:lvl w:ilvl="0" w:tplc="9A80B150">
      <w:numFmt w:val="bullet"/>
      <w:lvlText w:val="-"/>
      <w:lvlJc w:val="left"/>
      <w:pPr>
        <w:ind w:left="123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2" w15:restartNumberingAfterBreak="0">
    <w:nsid w:val="4DEC15DD"/>
    <w:multiLevelType w:val="hybridMultilevel"/>
    <w:tmpl w:val="8BE8B14A"/>
    <w:lvl w:ilvl="0" w:tplc="C6043640">
      <w:start w:val="10"/>
      <w:numFmt w:val="bullet"/>
      <w:lvlText w:val="-"/>
      <w:lvlJc w:val="left"/>
      <w:pPr>
        <w:tabs>
          <w:tab w:val="num" w:pos="4860"/>
        </w:tabs>
        <w:ind w:left="48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180"/>
        </w:tabs>
        <w:ind w:left="9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900"/>
        </w:tabs>
        <w:ind w:left="9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620"/>
        </w:tabs>
        <w:ind w:left="10620" w:hanging="360"/>
      </w:pPr>
      <w:rPr>
        <w:rFonts w:ascii="Wingdings" w:hAnsi="Wingdings" w:hint="default"/>
      </w:rPr>
    </w:lvl>
  </w:abstractNum>
  <w:abstractNum w:abstractNumId="3" w15:restartNumberingAfterBreak="0">
    <w:nsid w:val="6E2830E9"/>
    <w:multiLevelType w:val="hybridMultilevel"/>
    <w:tmpl w:val="308A6382"/>
    <w:lvl w:ilvl="0" w:tplc="B4AA526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0437A6B"/>
    <w:multiLevelType w:val="hybridMultilevel"/>
    <w:tmpl w:val="1B46A2E0"/>
    <w:lvl w:ilvl="0" w:tplc="B296CDD6">
      <w:start w:val="10"/>
      <w:numFmt w:val="bullet"/>
      <w:lvlText w:val="-"/>
      <w:lvlJc w:val="left"/>
      <w:pPr>
        <w:tabs>
          <w:tab w:val="num" w:pos="4920"/>
        </w:tabs>
        <w:ind w:left="4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5" w15:restartNumberingAfterBreak="0">
    <w:nsid w:val="797C5394"/>
    <w:multiLevelType w:val="hybridMultilevel"/>
    <w:tmpl w:val="E4040916"/>
    <w:lvl w:ilvl="0" w:tplc="2430D2F6">
      <w:numFmt w:val="bullet"/>
      <w:lvlText w:val="-"/>
      <w:lvlJc w:val="left"/>
      <w:pPr>
        <w:ind w:left="1176" w:hanging="360"/>
      </w:pPr>
      <w:rPr>
        <w:rFonts w:ascii="Arial" w:eastAsia="Times New Roman" w:hAnsi="Arial" w:cs="Arial"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6" w15:restartNumberingAfterBreak="0">
    <w:nsid w:val="7B7B7E83"/>
    <w:multiLevelType w:val="hybridMultilevel"/>
    <w:tmpl w:val="F466ABF2"/>
    <w:lvl w:ilvl="0" w:tplc="68CE487A">
      <w:start w:val="10"/>
      <w:numFmt w:val="bullet"/>
      <w:lvlText w:val="-"/>
      <w:lvlJc w:val="left"/>
      <w:pPr>
        <w:tabs>
          <w:tab w:val="num" w:pos="4920"/>
        </w:tabs>
        <w:ind w:left="4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080"/>
        </w:tabs>
        <w:ind w:left="7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800"/>
        </w:tabs>
        <w:ind w:left="7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520"/>
        </w:tabs>
        <w:ind w:left="8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240"/>
        </w:tabs>
        <w:ind w:left="9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960"/>
        </w:tabs>
        <w:ind w:left="9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680"/>
        </w:tabs>
        <w:ind w:left="10680" w:hanging="360"/>
      </w:pPr>
      <w:rPr>
        <w:rFonts w:ascii="Wingdings" w:hAnsi="Wingdings" w:hint="default"/>
      </w:rPr>
    </w:lvl>
  </w:abstractNum>
  <w:abstractNum w:abstractNumId="7" w15:restartNumberingAfterBreak="0">
    <w:nsid w:val="7C8248B1"/>
    <w:multiLevelType w:val="hybridMultilevel"/>
    <w:tmpl w:val="170EC4BC"/>
    <w:lvl w:ilvl="0" w:tplc="40D24BE6">
      <w:start w:val="10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 w16cid:durableId="1362626952">
    <w:abstractNumId w:val="2"/>
  </w:num>
  <w:num w:numId="2" w16cid:durableId="827795118">
    <w:abstractNumId w:val="0"/>
  </w:num>
  <w:num w:numId="3" w16cid:durableId="421420182">
    <w:abstractNumId w:val="4"/>
  </w:num>
  <w:num w:numId="4" w16cid:durableId="117377247">
    <w:abstractNumId w:val="6"/>
  </w:num>
  <w:num w:numId="5" w16cid:durableId="1044527713">
    <w:abstractNumId w:val="7"/>
  </w:num>
  <w:num w:numId="6" w16cid:durableId="855576520">
    <w:abstractNumId w:val="5"/>
  </w:num>
  <w:num w:numId="7" w16cid:durableId="1048988777">
    <w:abstractNumId w:val="1"/>
  </w:num>
  <w:num w:numId="8" w16cid:durableId="697197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829"/>
    <w:rsid w:val="00022E37"/>
    <w:rsid w:val="000C528D"/>
    <w:rsid w:val="000E42C7"/>
    <w:rsid w:val="000F2E00"/>
    <w:rsid w:val="00111F74"/>
    <w:rsid w:val="00126F39"/>
    <w:rsid w:val="001859EA"/>
    <w:rsid w:val="0018770A"/>
    <w:rsid w:val="001A5115"/>
    <w:rsid w:val="001C6BD2"/>
    <w:rsid w:val="00200888"/>
    <w:rsid w:val="002213E0"/>
    <w:rsid w:val="00272DEF"/>
    <w:rsid w:val="00292419"/>
    <w:rsid w:val="002C1491"/>
    <w:rsid w:val="00312BC0"/>
    <w:rsid w:val="003330DC"/>
    <w:rsid w:val="00363378"/>
    <w:rsid w:val="0036404E"/>
    <w:rsid w:val="003E2829"/>
    <w:rsid w:val="00491110"/>
    <w:rsid w:val="004A2F05"/>
    <w:rsid w:val="004B62B3"/>
    <w:rsid w:val="004C37B3"/>
    <w:rsid w:val="00510A07"/>
    <w:rsid w:val="005A36E0"/>
    <w:rsid w:val="005F47A2"/>
    <w:rsid w:val="00611F9D"/>
    <w:rsid w:val="00651D54"/>
    <w:rsid w:val="006C1FDC"/>
    <w:rsid w:val="006E7A62"/>
    <w:rsid w:val="00723F3F"/>
    <w:rsid w:val="00776B7D"/>
    <w:rsid w:val="007A4553"/>
    <w:rsid w:val="007A4AED"/>
    <w:rsid w:val="007C459D"/>
    <w:rsid w:val="007D5F20"/>
    <w:rsid w:val="008021F9"/>
    <w:rsid w:val="00813AAD"/>
    <w:rsid w:val="008141CD"/>
    <w:rsid w:val="008662C4"/>
    <w:rsid w:val="009222C8"/>
    <w:rsid w:val="00932E0F"/>
    <w:rsid w:val="00943080"/>
    <w:rsid w:val="00951A12"/>
    <w:rsid w:val="00976D45"/>
    <w:rsid w:val="009A26A2"/>
    <w:rsid w:val="009A4382"/>
    <w:rsid w:val="009B397A"/>
    <w:rsid w:val="009B3CFD"/>
    <w:rsid w:val="009F4CEA"/>
    <w:rsid w:val="00A009AA"/>
    <w:rsid w:val="00A17DCB"/>
    <w:rsid w:val="00A46DB1"/>
    <w:rsid w:val="00A672F7"/>
    <w:rsid w:val="00A86831"/>
    <w:rsid w:val="00AA571C"/>
    <w:rsid w:val="00AD1EB5"/>
    <w:rsid w:val="00AE5960"/>
    <w:rsid w:val="00B25664"/>
    <w:rsid w:val="00B70E6F"/>
    <w:rsid w:val="00B75F9A"/>
    <w:rsid w:val="00BB32C9"/>
    <w:rsid w:val="00BF5D54"/>
    <w:rsid w:val="00C22F9C"/>
    <w:rsid w:val="00C32F98"/>
    <w:rsid w:val="00C37484"/>
    <w:rsid w:val="00C531EB"/>
    <w:rsid w:val="00C810FF"/>
    <w:rsid w:val="00CE15D4"/>
    <w:rsid w:val="00CF61B4"/>
    <w:rsid w:val="00D62EE5"/>
    <w:rsid w:val="00D813DE"/>
    <w:rsid w:val="00E478F3"/>
    <w:rsid w:val="00EF2891"/>
    <w:rsid w:val="00F04518"/>
    <w:rsid w:val="00F73D8D"/>
    <w:rsid w:val="00FC5342"/>
    <w:rsid w:val="00FE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6CF86"/>
  <w15:chartTrackingRefBased/>
  <w15:docId w15:val="{D0CA912E-78DE-49BA-B336-E185ED9B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">
    <w:name w:val="Footnote_"/>
    <w:link w:val="Footnote0"/>
    <w:uiPriority w:val="99"/>
    <w:locked/>
    <w:rsid w:val="00B25664"/>
    <w:rPr>
      <w:rFonts w:ascii="Courier New" w:hAnsi="Courier New" w:cs="Courier New"/>
      <w:shd w:val="clear" w:color="auto" w:fill="FFFFFF"/>
    </w:rPr>
  </w:style>
  <w:style w:type="paragraph" w:customStyle="1" w:styleId="Footnote0">
    <w:name w:val="Footnote"/>
    <w:basedOn w:val="Normal"/>
    <w:link w:val="Footnote"/>
    <w:uiPriority w:val="99"/>
    <w:rsid w:val="00B25664"/>
    <w:pPr>
      <w:widowControl w:val="0"/>
      <w:shd w:val="clear" w:color="auto" w:fill="FFFFFF"/>
      <w:spacing w:line="266" w:lineRule="exact"/>
      <w:ind w:hanging="420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uiPriority w:val="99"/>
    <w:unhideWhenUsed/>
    <w:rsid w:val="0049111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C37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C37B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59EA"/>
    <w:pPr>
      <w:spacing w:before="100" w:beforeAutospacing="1" w:after="100" w:afterAutospacing="1"/>
    </w:pPr>
    <w:rPr>
      <w:rFonts w:eastAsia="Calibri"/>
    </w:rPr>
  </w:style>
  <w:style w:type="paragraph" w:styleId="ListParagraph">
    <w:name w:val="List Paragraph"/>
    <w:basedOn w:val="Normal"/>
    <w:uiPriority w:val="34"/>
    <w:qFormat/>
    <w:rsid w:val="007D5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7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nolio.hr" TargetMode="External"/><Relationship Id="rId5" Type="http://schemas.openxmlformats.org/officeDocument/2006/relationships/hyperlink" Target="mailto:ots@hi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287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VRIJEDNOSNICA: GRNL-R-A / ISIN: HRGRNLRA0006</vt:lpstr>
    </vt:vector>
  </TitlesOfParts>
  <Company>Granolio d.o.o.</Company>
  <LinksUpToDate>false</LinksUpToDate>
  <CharactersWithSpaces>2175</CharactersWithSpaces>
  <SharedDoc>false</SharedDoc>
  <HLinks>
    <vt:vector size="12" baseType="variant">
      <vt:variant>
        <vt:i4>7798823</vt:i4>
      </vt:variant>
      <vt:variant>
        <vt:i4>3</vt:i4>
      </vt:variant>
      <vt:variant>
        <vt:i4>0</vt:i4>
      </vt:variant>
      <vt:variant>
        <vt:i4>5</vt:i4>
      </vt:variant>
      <vt:variant>
        <vt:lpwstr>http://www.granolio.hr/</vt:lpwstr>
      </vt:variant>
      <vt:variant>
        <vt:lpwstr/>
      </vt:variant>
      <vt:variant>
        <vt:i4>2359326</vt:i4>
      </vt:variant>
      <vt:variant>
        <vt:i4>0</vt:i4>
      </vt:variant>
      <vt:variant>
        <vt:i4>0</vt:i4>
      </vt:variant>
      <vt:variant>
        <vt:i4>5</vt:i4>
      </vt:variant>
      <vt:variant>
        <vt:lpwstr>mailto:ots@hina.hr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VRIJEDNOSNICA: GRNL-R-A / ISIN: HRGRNLRA0006</dc:title>
  <dc:subject/>
  <dc:creator>Granolio PK</dc:creator>
  <cp:keywords/>
  <cp:lastModifiedBy>Vladimir Kalčić</cp:lastModifiedBy>
  <cp:revision>5</cp:revision>
  <cp:lastPrinted>2022-04-28T08:39:00Z</cp:lastPrinted>
  <dcterms:created xsi:type="dcterms:W3CDTF">2022-04-07T13:47:00Z</dcterms:created>
  <dcterms:modified xsi:type="dcterms:W3CDTF">2022-04-28T08:40:00Z</dcterms:modified>
</cp:coreProperties>
</file>