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A8D7BF" w14:textId="77777777" w:rsidR="00491110" w:rsidRPr="000D16DD" w:rsidRDefault="00491110" w:rsidP="00491110">
      <w:pPr>
        <w:spacing w:after="120"/>
        <w:ind w:left="2832" w:firstLine="708"/>
        <w:rPr>
          <w:rFonts w:ascii="Arial" w:hAnsi="Arial" w:cs="Arial"/>
          <w:b/>
          <w:sz w:val="20"/>
          <w:szCs w:val="20"/>
          <w:lang w:val="en-GB"/>
        </w:rPr>
      </w:pPr>
    </w:p>
    <w:p w14:paraId="7469A322" w14:textId="77777777" w:rsidR="00491110" w:rsidRPr="000D16DD" w:rsidRDefault="00491110" w:rsidP="00491110">
      <w:pPr>
        <w:spacing w:after="120"/>
        <w:ind w:left="2832" w:firstLine="708"/>
        <w:rPr>
          <w:rFonts w:ascii="Arial" w:hAnsi="Arial" w:cs="Arial"/>
          <w:b/>
          <w:sz w:val="20"/>
          <w:szCs w:val="20"/>
          <w:lang w:val="en-GB"/>
        </w:rPr>
      </w:pPr>
    </w:p>
    <w:p w14:paraId="13A44D29" w14:textId="77777777" w:rsidR="00491110" w:rsidRPr="000D16DD" w:rsidRDefault="00491110" w:rsidP="00491110">
      <w:pPr>
        <w:spacing w:after="120"/>
        <w:ind w:left="2832" w:firstLine="708"/>
        <w:rPr>
          <w:rFonts w:ascii="Arial" w:hAnsi="Arial" w:cs="Arial"/>
          <w:b/>
          <w:sz w:val="20"/>
          <w:szCs w:val="20"/>
          <w:lang w:val="en-GB"/>
        </w:rPr>
      </w:pPr>
    </w:p>
    <w:p w14:paraId="68BA7CBC" w14:textId="77777777" w:rsidR="005A36E0" w:rsidRPr="000D16DD" w:rsidRDefault="005A36E0" w:rsidP="005A36E0">
      <w:pPr>
        <w:rPr>
          <w:rFonts w:ascii="Arial" w:hAnsi="Arial" w:cs="Arial"/>
          <w:b/>
          <w:sz w:val="20"/>
          <w:szCs w:val="20"/>
          <w:lang w:val="en-GB"/>
        </w:rPr>
      </w:pPr>
    </w:p>
    <w:p w14:paraId="55501CC6" w14:textId="77777777" w:rsidR="005A36E0" w:rsidRPr="000D16DD" w:rsidRDefault="005A36E0" w:rsidP="005A36E0">
      <w:pPr>
        <w:ind w:left="3540"/>
        <w:rPr>
          <w:rFonts w:ascii="Arial" w:hAnsi="Arial" w:cs="Arial"/>
          <w:b/>
          <w:sz w:val="19"/>
          <w:szCs w:val="19"/>
          <w:lang w:val="en-GB"/>
        </w:rPr>
      </w:pPr>
      <w:r w:rsidRPr="000D16DD">
        <w:rPr>
          <w:rFonts w:ascii="Arial" w:hAnsi="Arial" w:cs="Arial"/>
          <w:b/>
          <w:sz w:val="19"/>
          <w:szCs w:val="19"/>
          <w:lang w:val="en-GB"/>
        </w:rPr>
        <w:t xml:space="preserve">Hrvatska </w:t>
      </w:r>
      <w:proofErr w:type="spellStart"/>
      <w:r w:rsidRPr="000D16DD">
        <w:rPr>
          <w:rFonts w:ascii="Arial" w:hAnsi="Arial" w:cs="Arial"/>
          <w:b/>
          <w:sz w:val="19"/>
          <w:szCs w:val="19"/>
          <w:lang w:val="en-GB"/>
        </w:rPr>
        <w:t>agencija</w:t>
      </w:r>
      <w:proofErr w:type="spellEnd"/>
      <w:r w:rsidRPr="000D16DD">
        <w:rPr>
          <w:rFonts w:ascii="Arial" w:hAnsi="Arial" w:cs="Arial"/>
          <w:b/>
          <w:sz w:val="19"/>
          <w:szCs w:val="19"/>
          <w:lang w:val="en-GB"/>
        </w:rPr>
        <w:t xml:space="preserve"> za </w:t>
      </w:r>
      <w:proofErr w:type="spellStart"/>
      <w:r w:rsidRPr="000D16DD">
        <w:rPr>
          <w:rFonts w:ascii="Arial" w:hAnsi="Arial" w:cs="Arial"/>
          <w:b/>
          <w:sz w:val="19"/>
          <w:szCs w:val="19"/>
          <w:lang w:val="en-GB"/>
        </w:rPr>
        <w:t>nadzor</w:t>
      </w:r>
      <w:proofErr w:type="spellEnd"/>
      <w:r w:rsidRPr="000D16DD">
        <w:rPr>
          <w:rFonts w:ascii="Arial" w:hAnsi="Arial" w:cs="Arial"/>
          <w:b/>
          <w:sz w:val="19"/>
          <w:szCs w:val="19"/>
          <w:lang w:val="en-GB"/>
        </w:rPr>
        <w:t xml:space="preserve"> </w:t>
      </w:r>
      <w:proofErr w:type="spellStart"/>
      <w:r w:rsidRPr="000D16DD">
        <w:rPr>
          <w:rFonts w:ascii="Arial" w:hAnsi="Arial" w:cs="Arial"/>
          <w:b/>
          <w:sz w:val="19"/>
          <w:szCs w:val="19"/>
          <w:lang w:val="en-GB"/>
        </w:rPr>
        <w:t>financijskih</w:t>
      </w:r>
      <w:proofErr w:type="spellEnd"/>
      <w:r w:rsidRPr="000D16DD">
        <w:rPr>
          <w:rFonts w:ascii="Arial" w:hAnsi="Arial" w:cs="Arial"/>
          <w:b/>
          <w:sz w:val="19"/>
          <w:szCs w:val="19"/>
          <w:lang w:val="en-GB"/>
        </w:rPr>
        <w:t xml:space="preserve"> </w:t>
      </w:r>
      <w:proofErr w:type="spellStart"/>
      <w:r w:rsidRPr="000D16DD">
        <w:rPr>
          <w:rFonts w:ascii="Arial" w:hAnsi="Arial" w:cs="Arial"/>
          <w:b/>
          <w:sz w:val="19"/>
          <w:szCs w:val="19"/>
          <w:lang w:val="en-GB"/>
        </w:rPr>
        <w:t>usluga</w:t>
      </w:r>
      <w:proofErr w:type="spellEnd"/>
      <w:r w:rsidRPr="000D16DD">
        <w:rPr>
          <w:rFonts w:ascii="Arial" w:hAnsi="Arial" w:cs="Arial"/>
          <w:b/>
          <w:sz w:val="19"/>
          <w:szCs w:val="19"/>
          <w:lang w:val="en-GB"/>
        </w:rPr>
        <w:t xml:space="preserve"> (HANFA)</w:t>
      </w:r>
    </w:p>
    <w:p w14:paraId="7D6CC805" w14:textId="77777777" w:rsidR="005A36E0" w:rsidRPr="000D16DD" w:rsidRDefault="005A36E0" w:rsidP="005A36E0">
      <w:pPr>
        <w:ind w:left="563" w:firstLine="2977"/>
        <w:rPr>
          <w:rFonts w:ascii="Arial" w:hAnsi="Arial" w:cs="Arial"/>
          <w:b/>
          <w:sz w:val="19"/>
          <w:szCs w:val="19"/>
          <w:lang w:val="en-GB"/>
        </w:rPr>
      </w:pPr>
      <w:proofErr w:type="spellStart"/>
      <w:r w:rsidRPr="000D16DD">
        <w:rPr>
          <w:rFonts w:ascii="Arial" w:hAnsi="Arial" w:cs="Arial"/>
          <w:b/>
          <w:sz w:val="19"/>
          <w:szCs w:val="19"/>
          <w:lang w:val="en-GB"/>
        </w:rPr>
        <w:t>Službeni</w:t>
      </w:r>
      <w:proofErr w:type="spellEnd"/>
      <w:r w:rsidRPr="000D16DD">
        <w:rPr>
          <w:rFonts w:ascii="Arial" w:hAnsi="Arial" w:cs="Arial"/>
          <w:b/>
          <w:sz w:val="19"/>
          <w:szCs w:val="19"/>
          <w:lang w:val="en-GB"/>
        </w:rPr>
        <w:t xml:space="preserve"> </w:t>
      </w:r>
      <w:proofErr w:type="spellStart"/>
      <w:r w:rsidRPr="000D16DD">
        <w:rPr>
          <w:rFonts w:ascii="Arial" w:hAnsi="Arial" w:cs="Arial"/>
          <w:b/>
          <w:sz w:val="19"/>
          <w:szCs w:val="19"/>
          <w:lang w:val="en-GB"/>
        </w:rPr>
        <w:t>registar</w:t>
      </w:r>
      <w:proofErr w:type="spellEnd"/>
      <w:r w:rsidRPr="000D16DD">
        <w:rPr>
          <w:rFonts w:ascii="Arial" w:hAnsi="Arial" w:cs="Arial"/>
          <w:b/>
          <w:sz w:val="19"/>
          <w:szCs w:val="19"/>
          <w:lang w:val="en-GB"/>
        </w:rPr>
        <w:t xml:space="preserve"> </w:t>
      </w:r>
      <w:proofErr w:type="spellStart"/>
      <w:r w:rsidRPr="000D16DD">
        <w:rPr>
          <w:rFonts w:ascii="Arial" w:hAnsi="Arial" w:cs="Arial"/>
          <w:b/>
          <w:sz w:val="19"/>
          <w:szCs w:val="19"/>
          <w:lang w:val="en-GB"/>
        </w:rPr>
        <w:t>propisanih</w:t>
      </w:r>
      <w:proofErr w:type="spellEnd"/>
      <w:r w:rsidRPr="000D16DD">
        <w:rPr>
          <w:rFonts w:ascii="Arial" w:hAnsi="Arial" w:cs="Arial"/>
          <w:b/>
          <w:sz w:val="19"/>
          <w:szCs w:val="19"/>
          <w:lang w:val="en-GB"/>
        </w:rPr>
        <w:t xml:space="preserve"> </w:t>
      </w:r>
      <w:proofErr w:type="spellStart"/>
      <w:r w:rsidRPr="000D16DD">
        <w:rPr>
          <w:rFonts w:ascii="Arial" w:hAnsi="Arial" w:cs="Arial"/>
          <w:b/>
          <w:sz w:val="19"/>
          <w:szCs w:val="19"/>
          <w:lang w:val="en-GB"/>
        </w:rPr>
        <w:t>informacija</w:t>
      </w:r>
      <w:proofErr w:type="spellEnd"/>
      <w:r w:rsidRPr="000D16DD">
        <w:rPr>
          <w:rFonts w:ascii="Arial" w:hAnsi="Arial" w:cs="Arial"/>
          <w:b/>
          <w:sz w:val="19"/>
          <w:szCs w:val="19"/>
          <w:lang w:val="en-GB"/>
        </w:rPr>
        <w:t xml:space="preserve"> </w:t>
      </w:r>
    </w:p>
    <w:p w14:paraId="51425DD4" w14:textId="77777777" w:rsidR="005A36E0" w:rsidRPr="00B774A7" w:rsidRDefault="005A36E0" w:rsidP="005A36E0">
      <w:pPr>
        <w:ind w:left="563" w:firstLine="2977"/>
        <w:rPr>
          <w:rFonts w:ascii="Arial" w:hAnsi="Arial" w:cs="Arial"/>
          <w:sz w:val="19"/>
          <w:szCs w:val="19"/>
          <w:lang w:val="en-GB"/>
        </w:rPr>
      </w:pPr>
      <w:proofErr w:type="spellStart"/>
      <w:r w:rsidRPr="00B774A7">
        <w:rPr>
          <w:rFonts w:ascii="Arial" w:hAnsi="Arial" w:cs="Arial"/>
          <w:sz w:val="19"/>
          <w:szCs w:val="19"/>
          <w:lang w:val="en-GB"/>
        </w:rPr>
        <w:t>Franje</w:t>
      </w:r>
      <w:proofErr w:type="spellEnd"/>
      <w:r w:rsidRPr="00B774A7">
        <w:rPr>
          <w:rFonts w:ascii="Arial" w:hAnsi="Arial" w:cs="Arial"/>
          <w:sz w:val="19"/>
          <w:szCs w:val="19"/>
          <w:lang w:val="en-GB"/>
        </w:rPr>
        <w:t xml:space="preserve"> </w:t>
      </w:r>
      <w:proofErr w:type="spellStart"/>
      <w:r w:rsidRPr="00B774A7">
        <w:rPr>
          <w:rFonts w:ascii="Arial" w:hAnsi="Arial" w:cs="Arial"/>
          <w:sz w:val="19"/>
          <w:szCs w:val="19"/>
          <w:lang w:val="en-GB"/>
        </w:rPr>
        <w:t>Račkoga</w:t>
      </w:r>
      <w:proofErr w:type="spellEnd"/>
      <w:r w:rsidRPr="00B774A7">
        <w:rPr>
          <w:rFonts w:ascii="Arial" w:hAnsi="Arial" w:cs="Arial"/>
          <w:sz w:val="19"/>
          <w:szCs w:val="19"/>
          <w:lang w:val="en-GB"/>
        </w:rPr>
        <w:t xml:space="preserve"> 6</w:t>
      </w:r>
    </w:p>
    <w:p w14:paraId="7A166B26" w14:textId="77777777" w:rsidR="005A36E0" w:rsidRPr="000D16DD" w:rsidRDefault="005A36E0" w:rsidP="005A36E0">
      <w:pPr>
        <w:ind w:left="563" w:firstLine="2977"/>
        <w:rPr>
          <w:rFonts w:ascii="Arial" w:hAnsi="Arial" w:cs="Arial"/>
          <w:sz w:val="19"/>
          <w:szCs w:val="19"/>
          <w:lang w:val="en-GB"/>
        </w:rPr>
      </w:pPr>
      <w:r w:rsidRPr="000D16DD">
        <w:rPr>
          <w:rFonts w:ascii="Arial" w:hAnsi="Arial" w:cs="Arial"/>
          <w:sz w:val="19"/>
          <w:szCs w:val="19"/>
          <w:lang w:val="en-GB"/>
        </w:rPr>
        <w:t xml:space="preserve">10000 ZAGREB </w:t>
      </w:r>
    </w:p>
    <w:p w14:paraId="4919888A" w14:textId="77777777" w:rsidR="005A36E0" w:rsidRPr="000D16DD" w:rsidRDefault="005A36E0" w:rsidP="005A36E0">
      <w:pPr>
        <w:ind w:firstLine="2977"/>
        <w:rPr>
          <w:rFonts w:ascii="Arial" w:hAnsi="Arial" w:cs="Arial"/>
          <w:sz w:val="19"/>
          <w:szCs w:val="19"/>
          <w:lang w:val="en-GB"/>
        </w:rPr>
      </w:pPr>
    </w:p>
    <w:p w14:paraId="7397FA29" w14:textId="77777777" w:rsidR="005A36E0" w:rsidRPr="000D16DD" w:rsidRDefault="005A36E0" w:rsidP="005A36E0">
      <w:pPr>
        <w:ind w:left="563" w:firstLine="2977"/>
        <w:rPr>
          <w:rFonts w:ascii="Arial" w:hAnsi="Arial" w:cs="Arial"/>
          <w:b/>
          <w:sz w:val="19"/>
          <w:szCs w:val="19"/>
          <w:lang w:val="en-GB"/>
        </w:rPr>
      </w:pPr>
      <w:proofErr w:type="spellStart"/>
      <w:r w:rsidRPr="000D16DD">
        <w:rPr>
          <w:rFonts w:ascii="Arial" w:hAnsi="Arial" w:cs="Arial"/>
          <w:b/>
          <w:sz w:val="19"/>
          <w:szCs w:val="19"/>
          <w:lang w:val="en-GB"/>
        </w:rPr>
        <w:t>Zagrebačka</w:t>
      </w:r>
      <w:proofErr w:type="spellEnd"/>
      <w:r w:rsidRPr="000D16DD">
        <w:rPr>
          <w:rFonts w:ascii="Arial" w:hAnsi="Arial" w:cs="Arial"/>
          <w:b/>
          <w:sz w:val="19"/>
          <w:szCs w:val="19"/>
          <w:lang w:val="en-GB"/>
        </w:rPr>
        <w:t xml:space="preserve"> </w:t>
      </w:r>
      <w:proofErr w:type="spellStart"/>
      <w:r w:rsidRPr="000D16DD">
        <w:rPr>
          <w:rFonts w:ascii="Arial" w:hAnsi="Arial" w:cs="Arial"/>
          <w:b/>
          <w:sz w:val="19"/>
          <w:szCs w:val="19"/>
          <w:lang w:val="en-GB"/>
        </w:rPr>
        <w:t>burza</w:t>
      </w:r>
      <w:proofErr w:type="spellEnd"/>
      <w:r w:rsidRPr="000D16DD">
        <w:rPr>
          <w:rFonts w:ascii="Arial" w:hAnsi="Arial" w:cs="Arial"/>
          <w:b/>
          <w:sz w:val="19"/>
          <w:szCs w:val="19"/>
          <w:lang w:val="en-GB"/>
        </w:rPr>
        <w:t xml:space="preserve"> </w:t>
      </w:r>
      <w:proofErr w:type="spellStart"/>
      <w:r w:rsidRPr="000D16DD">
        <w:rPr>
          <w:rFonts w:ascii="Arial" w:hAnsi="Arial" w:cs="Arial"/>
          <w:b/>
          <w:sz w:val="19"/>
          <w:szCs w:val="19"/>
          <w:lang w:val="en-GB"/>
        </w:rPr>
        <w:t>d.d.</w:t>
      </w:r>
      <w:proofErr w:type="spellEnd"/>
      <w:r w:rsidRPr="000D16DD">
        <w:rPr>
          <w:rFonts w:ascii="Arial" w:hAnsi="Arial" w:cs="Arial"/>
          <w:b/>
          <w:sz w:val="19"/>
          <w:szCs w:val="19"/>
          <w:lang w:val="en-GB"/>
        </w:rPr>
        <w:t xml:space="preserve"> </w:t>
      </w:r>
    </w:p>
    <w:p w14:paraId="2864E38B" w14:textId="77777777" w:rsidR="005A36E0" w:rsidRPr="000D16DD" w:rsidRDefault="005A36E0" w:rsidP="005A36E0">
      <w:pPr>
        <w:ind w:left="563" w:firstLine="2977"/>
        <w:rPr>
          <w:rFonts w:ascii="Arial" w:hAnsi="Arial" w:cs="Arial"/>
          <w:sz w:val="19"/>
          <w:szCs w:val="19"/>
          <w:lang w:val="en-GB"/>
        </w:rPr>
      </w:pPr>
      <w:r w:rsidRPr="000D16DD">
        <w:rPr>
          <w:rFonts w:ascii="Arial" w:hAnsi="Arial" w:cs="Arial"/>
          <w:sz w:val="19"/>
          <w:szCs w:val="19"/>
          <w:lang w:val="en-GB"/>
        </w:rPr>
        <w:t xml:space="preserve">Ivana </w:t>
      </w:r>
      <w:proofErr w:type="spellStart"/>
      <w:r w:rsidRPr="000D16DD">
        <w:rPr>
          <w:rFonts w:ascii="Arial" w:hAnsi="Arial" w:cs="Arial"/>
          <w:sz w:val="19"/>
          <w:szCs w:val="19"/>
          <w:lang w:val="en-GB"/>
        </w:rPr>
        <w:t>Lučića</w:t>
      </w:r>
      <w:proofErr w:type="spellEnd"/>
      <w:r w:rsidRPr="000D16DD">
        <w:rPr>
          <w:rFonts w:ascii="Arial" w:hAnsi="Arial" w:cs="Arial"/>
          <w:sz w:val="19"/>
          <w:szCs w:val="19"/>
          <w:lang w:val="en-GB"/>
        </w:rPr>
        <w:t xml:space="preserve"> 2a </w:t>
      </w:r>
    </w:p>
    <w:p w14:paraId="417A0DA8" w14:textId="77777777" w:rsidR="005A36E0" w:rsidRPr="000D16DD" w:rsidRDefault="005A36E0" w:rsidP="005A36E0">
      <w:pPr>
        <w:ind w:left="563" w:firstLine="2977"/>
        <w:rPr>
          <w:rFonts w:ascii="Arial" w:hAnsi="Arial" w:cs="Arial"/>
          <w:sz w:val="19"/>
          <w:szCs w:val="19"/>
          <w:lang w:val="en-GB"/>
        </w:rPr>
      </w:pPr>
      <w:r w:rsidRPr="000D16DD">
        <w:rPr>
          <w:rFonts w:ascii="Arial" w:hAnsi="Arial" w:cs="Arial"/>
          <w:sz w:val="19"/>
          <w:szCs w:val="19"/>
          <w:lang w:val="en-GB"/>
        </w:rPr>
        <w:t xml:space="preserve">10000 ZAGREB </w:t>
      </w:r>
    </w:p>
    <w:p w14:paraId="026ACEC9" w14:textId="77777777" w:rsidR="005A36E0" w:rsidRPr="000D16DD" w:rsidRDefault="005A36E0" w:rsidP="005A36E0">
      <w:pPr>
        <w:ind w:firstLine="2977"/>
        <w:rPr>
          <w:rFonts w:ascii="Arial" w:hAnsi="Arial" w:cs="Arial"/>
          <w:sz w:val="19"/>
          <w:szCs w:val="19"/>
          <w:lang w:val="en-GB"/>
        </w:rPr>
      </w:pPr>
    </w:p>
    <w:p w14:paraId="568BA5F2" w14:textId="77777777" w:rsidR="005A36E0" w:rsidRPr="000D16DD" w:rsidRDefault="005A36E0" w:rsidP="005A36E0">
      <w:pPr>
        <w:ind w:left="563" w:firstLine="2977"/>
        <w:rPr>
          <w:rFonts w:ascii="Arial" w:hAnsi="Arial" w:cs="Arial"/>
          <w:b/>
          <w:sz w:val="19"/>
          <w:szCs w:val="19"/>
          <w:lang w:val="en-GB"/>
        </w:rPr>
      </w:pPr>
      <w:r w:rsidRPr="000D16DD">
        <w:rPr>
          <w:rFonts w:ascii="Arial" w:hAnsi="Arial" w:cs="Arial"/>
          <w:b/>
          <w:sz w:val="19"/>
          <w:szCs w:val="19"/>
          <w:lang w:val="en-GB"/>
        </w:rPr>
        <w:t xml:space="preserve">HINA – Hrvatska </w:t>
      </w:r>
      <w:proofErr w:type="spellStart"/>
      <w:r w:rsidRPr="000D16DD">
        <w:rPr>
          <w:rFonts w:ascii="Arial" w:hAnsi="Arial" w:cs="Arial"/>
          <w:b/>
          <w:sz w:val="19"/>
          <w:szCs w:val="19"/>
          <w:lang w:val="en-GB"/>
        </w:rPr>
        <w:t>izvještajna</w:t>
      </w:r>
      <w:proofErr w:type="spellEnd"/>
      <w:r w:rsidRPr="000D16DD">
        <w:rPr>
          <w:rFonts w:ascii="Arial" w:hAnsi="Arial" w:cs="Arial"/>
          <w:b/>
          <w:sz w:val="19"/>
          <w:szCs w:val="19"/>
          <w:lang w:val="en-GB"/>
        </w:rPr>
        <w:t xml:space="preserve"> </w:t>
      </w:r>
      <w:proofErr w:type="spellStart"/>
      <w:r w:rsidRPr="000D16DD">
        <w:rPr>
          <w:rFonts w:ascii="Arial" w:hAnsi="Arial" w:cs="Arial"/>
          <w:b/>
          <w:sz w:val="19"/>
          <w:szCs w:val="19"/>
          <w:lang w:val="en-GB"/>
        </w:rPr>
        <w:t>novinska</w:t>
      </w:r>
      <w:proofErr w:type="spellEnd"/>
      <w:r w:rsidRPr="000D16DD">
        <w:rPr>
          <w:rFonts w:ascii="Arial" w:hAnsi="Arial" w:cs="Arial"/>
          <w:b/>
          <w:sz w:val="19"/>
          <w:szCs w:val="19"/>
          <w:lang w:val="en-GB"/>
        </w:rPr>
        <w:t xml:space="preserve"> </w:t>
      </w:r>
      <w:proofErr w:type="spellStart"/>
      <w:r w:rsidRPr="000D16DD">
        <w:rPr>
          <w:rFonts w:ascii="Arial" w:hAnsi="Arial" w:cs="Arial"/>
          <w:b/>
          <w:sz w:val="19"/>
          <w:szCs w:val="19"/>
          <w:lang w:val="en-GB"/>
        </w:rPr>
        <w:t>agencija</w:t>
      </w:r>
      <w:proofErr w:type="spellEnd"/>
      <w:r w:rsidRPr="000D16DD">
        <w:rPr>
          <w:rFonts w:ascii="Arial" w:hAnsi="Arial" w:cs="Arial"/>
          <w:b/>
          <w:sz w:val="19"/>
          <w:szCs w:val="19"/>
          <w:lang w:val="en-GB"/>
        </w:rPr>
        <w:t xml:space="preserve"> </w:t>
      </w:r>
    </w:p>
    <w:p w14:paraId="466A2635" w14:textId="77777777" w:rsidR="005A36E0" w:rsidRPr="000D16DD" w:rsidRDefault="003546E7" w:rsidP="005A36E0">
      <w:pPr>
        <w:ind w:left="563" w:firstLine="2977"/>
        <w:rPr>
          <w:rFonts w:ascii="Arial" w:hAnsi="Arial" w:cs="Arial"/>
          <w:sz w:val="19"/>
          <w:szCs w:val="19"/>
          <w:lang w:val="en-GB"/>
        </w:rPr>
      </w:pPr>
      <w:hyperlink r:id="rId5" w:history="1">
        <w:r w:rsidR="005A36E0" w:rsidRPr="000D16DD">
          <w:rPr>
            <w:rStyle w:val="Hyperlink"/>
            <w:rFonts w:ascii="Arial" w:hAnsi="Arial" w:cs="Arial"/>
            <w:sz w:val="19"/>
            <w:szCs w:val="19"/>
            <w:lang w:val="en-GB"/>
          </w:rPr>
          <w:t>ots@hina.hr</w:t>
        </w:r>
      </w:hyperlink>
      <w:r w:rsidR="005A36E0" w:rsidRPr="000D16DD">
        <w:rPr>
          <w:rFonts w:ascii="Arial" w:hAnsi="Arial" w:cs="Arial"/>
          <w:sz w:val="19"/>
          <w:szCs w:val="19"/>
          <w:lang w:val="en-GB"/>
        </w:rPr>
        <w:t xml:space="preserve"> </w:t>
      </w:r>
    </w:p>
    <w:p w14:paraId="7148A24E" w14:textId="77777777" w:rsidR="00AD1EB5" w:rsidRPr="000D16DD" w:rsidRDefault="00AD1EB5">
      <w:pPr>
        <w:rPr>
          <w:rFonts w:ascii="Arial" w:hAnsi="Arial" w:cs="Arial"/>
          <w:sz w:val="19"/>
          <w:szCs w:val="19"/>
          <w:lang w:val="en-GB"/>
        </w:rPr>
      </w:pPr>
    </w:p>
    <w:p w14:paraId="0D985959" w14:textId="77777777" w:rsidR="005A36E0" w:rsidRPr="000D16DD" w:rsidRDefault="005A36E0">
      <w:pPr>
        <w:rPr>
          <w:rFonts w:ascii="Arial" w:hAnsi="Arial" w:cs="Arial"/>
          <w:sz w:val="19"/>
          <w:szCs w:val="19"/>
          <w:lang w:val="en-GB"/>
        </w:rPr>
      </w:pPr>
    </w:p>
    <w:p w14:paraId="28A861E2" w14:textId="77777777" w:rsidR="006C1FDC" w:rsidRPr="00B774A7" w:rsidRDefault="006C1FDC" w:rsidP="006C1FDC">
      <w:pPr>
        <w:rPr>
          <w:rFonts w:ascii="Arial" w:hAnsi="Arial" w:cs="Arial"/>
          <w:b/>
          <w:bCs/>
          <w:sz w:val="19"/>
          <w:szCs w:val="19"/>
          <w:lang w:val="en-GB"/>
        </w:rPr>
      </w:pPr>
      <w:r w:rsidRPr="00B774A7">
        <w:rPr>
          <w:rFonts w:ascii="Arial" w:hAnsi="Arial" w:cs="Arial"/>
          <w:b/>
          <w:bCs/>
          <w:sz w:val="19"/>
          <w:szCs w:val="19"/>
          <w:lang w:val="en-GB"/>
        </w:rPr>
        <w:t>Security: GRNL</w:t>
      </w:r>
      <w:r w:rsidRPr="00B774A7" w:rsidDel="009A6E0C">
        <w:rPr>
          <w:rFonts w:ascii="Arial" w:hAnsi="Arial" w:cs="Arial"/>
          <w:b/>
          <w:bCs/>
          <w:sz w:val="19"/>
          <w:szCs w:val="19"/>
          <w:lang w:val="en-GB"/>
        </w:rPr>
        <w:t xml:space="preserve"> </w:t>
      </w:r>
      <w:r w:rsidRPr="00B774A7">
        <w:rPr>
          <w:rFonts w:ascii="Arial" w:hAnsi="Arial" w:cs="Arial"/>
          <w:b/>
          <w:bCs/>
          <w:sz w:val="19"/>
          <w:szCs w:val="19"/>
          <w:lang w:val="en-GB"/>
        </w:rPr>
        <w:t>/ ISIN: HRGRNLRA0006 / LEI:</w:t>
      </w:r>
      <w:r w:rsidRPr="000D16DD">
        <w:rPr>
          <w:rFonts w:ascii="Arial" w:hAnsi="Arial" w:cs="Arial"/>
          <w:b/>
          <w:bCs/>
          <w:sz w:val="19"/>
          <w:szCs w:val="19"/>
          <w:lang w:val="en-GB"/>
        </w:rPr>
        <w:t xml:space="preserve"> 213800O3Z6ZSDBAKG321)</w:t>
      </w:r>
    </w:p>
    <w:p w14:paraId="5EBFD791" w14:textId="77777777" w:rsidR="006C1FDC" w:rsidRPr="00B774A7" w:rsidRDefault="006C1FDC" w:rsidP="006C1FDC">
      <w:pPr>
        <w:rPr>
          <w:rFonts w:ascii="Arial" w:hAnsi="Arial" w:cs="Arial"/>
          <w:b/>
          <w:bCs/>
          <w:sz w:val="19"/>
          <w:szCs w:val="19"/>
          <w:lang w:val="en-GB"/>
        </w:rPr>
      </w:pPr>
      <w:r w:rsidRPr="00B774A7">
        <w:rPr>
          <w:rFonts w:ascii="Arial" w:hAnsi="Arial" w:cs="Arial"/>
          <w:b/>
          <w:bCs/>
          <w:sz w:val="19"/>
          <w:szCs w:val="19"/>
          <w:lang w:val="en-GB"/>
        </w:rPr>
        <w:t>Segment of the Regulated market: Official Market of the Zagreb Stock Exchange</w:t>
      </w:r>
    </w:p>
    <w:p w14:paraId="00BDC5EC" w14:textId="77777777" w:rsidR="006C1FDC" w:rsidRPr="000D16DD" w:rsidRDefault="006C1FDC" w:rsidP="006C1FDC">
      <w:pPr>
        <w:rPr>
          <w:rFonts w:ascii="Arial" w:hAnsi="Arial" w:cs="Arial"/>
          <w:b/>
          <w:bCs/>
          <w:sz w:val="19"/>
          <w:szCs w:val="19"/>
          <w:lang w:val="en-GB"/>
        </w:rPr>
      </w:pPr>
      <w:r w:rsidRPr="000D16DD">
        <w:rPr>
          <w:rFonts w:ascii="Arial" w:hAnsi="Arial" w:cs="Arial"/>
          <w:b/>
          <w:bCs/>
          <w:sz w:val="19"/>
          <w:szCs w:val="19"/>
          <w:lang w:val="en-GB"/>
        </w:rPr>
        <w:t>Home Member State: Republic of Croatia</w:t>
      </w:r>
    </w:p>
    <w:p w14:paraId="49117CD3" w14:textId="77777777" w:rsidR="004C37B3" w:rsidRPr="000D16DD" w:rsidRDefault="004C37B3">
      <w:pPr>
        <w:rPr>
          <w:rFonts w:ascii="Arial" w:hAnsi="Arial" w:cs="Arial"/>
          <w:sz w:val="19"/>
          <w:szCs w:val="19"/>
          <w:lang w:val="en-GB"/>
        </w:rPr>
      </w:pPr>
    </w:p>
    <w:p w14:paraId="3EEE814F" w14:textId="77777777" w:rsidR="005A36E0" w:rsidRPr="000D16DD" w:rsidRDefault="005A36E0">
      <w:pPr>
        <w:rPr>
          <w:rFonts w:ascii="Arial" w:hAnsi="Arial" w:cs="Arial"/>
          <w:sz w:val="19"/>
          <w:szCs w:val="19"/>
          <w:lang w:val="en-GB"/>
        </w:rPr>
      </w:pPr>
    </w:p>
    <w:p w14:paraId="5EE37CFA" w14:textId="60226651" w:rsidR="002213E0" w:rsidRPr="000D16DD" w:rsidRDefault="002213E0">
      <w:pPr>
        <w:rPr>
          <w:rFonts w:ascii="Arial" w:hAnsi="Arial" w:cs="Arial"/>
          <w:b/>
          <w:sz w:val="19"/>
          <w:szCs w:val="19"/>
          <w:lang w:val="en-GB"/>
        </w:rPr>
      </w:pPr>
      <w:r w:rsidRPr="000D16DD">
        <w:rPr>
          <w:rFonts w:ascii="Arial" w:hAnsi="Arial" w:cs="Arial"/>
          <w:b/>
          <w:sz w:val="19"/>
          <w:szCs w:val="19"/>
          <w:lang w:val="en-GB"/>
        </w:rPr>
        <w:t xml:space="preserve">Zagreb, </w:t>
      </w:r>
      <w:r w:rsidR="00D17D6F" w:rsidRPr="000D16DD">
        <w:rPr>
          <w:rFonts w:ascii="Arial" w:hAnsi="Arial" w:cs="Arial"/>
          <w:b/>
          <w:sz w:val="19"/>
          <w:szCs w:val="19"/>
          <w:lang w:val="en-GB"/>
        </w:rPr>
        <w:t xml:space="preserve">April </w:t>
      </w:r>
      <w:r w:rsidR="00B774A7" w:rsidRPr="000D16DD">
        <w:rPr>
          <w:rFonts w:ascii="Arial" w:hAnsi="Arial" w:cs="Arial"/>
          <w:b/>
          <w:sz w:val="19"/>
          <w:szCs w:val="19"/>
          <w:lang w:val="en-GB"/>
        </w:rPr>
        <w:t>2</w:t>
      </w:r>
      <w:r w:rsidR="000D16DD">
        <w:rPr>
          <w:rFonts w:ascii="Arial" w:hAnsi="Arial" w:cs="Arial"/>
          <w:b/>
          <w:sz w:val="19"/>
          <w:szCs w:val="19"/>
          <w:lang w:val="en-GB"/>
        </w:rPr>
        <w:t>3</w:t>
      </w:r>
      <w:r w:rsidR="00D17D6F" w:rsidRPr="000D16DD">
        <w:rPr>
          <w:rFonts w:ascii="Arial" w:hAnsi="Arial" w:cs="Arial"/>
          <w:b/>
          <w:sz w:val="19"/>
          <w:szCs w:val="19"/>
          <w:lang w:val="en-GB"/>
        </w:rPr>
        <w:t>,</w:t>
      </w:r>
      <w:r w:rsidR="00491110" w:rsidRPr="000D16DD">
        <w:rPr>
          <w:rFonts w:ascii="Arial" w:hAnsi="Arial" w:cs="Arial"/>
          <w:b/>
          <w:sz w:val="19"/>
          <w:szCs w:val="19"/>
          <w:lang w:val="en-GB"/>
        </w:rPr>
        <w:t xml:space="preserve"> 20</w:t>
      </w:r>
      <w:r w:rsidR="006C1FDC" w:rsidRPr="000D16DD">
        <w:rPr>
          <w:rFonts w:ascii="Arial" w:hAnsi="Arial" w:cs="Arial"/>
          <w:b/>
          <w:sz w:val="19"/>
          <w:szCs w:val="19"/>
          <w:lang w:val="en-GB"/>
        </w:rPr>
        <w:t>20</w:t>
      </w:r>
    </w:p>
    <w:p w14:paraId="6F2A2663" w14:textId="77777777" w:rsidR="002213E0" w:rsidRPr="000D16DD" w:rsidRDefault="002213E0" w:rsidP="002213E0">
      <w:pPr>
        <w:rPr>
          <w:rFonts w:ascii="Arial" w:hAnsi="Arial" w:cs="Arial"/>
          <w:sz w:val="19"/>
          <w:szCs w:val="19"/>
          <w:lang w:val="en-GB"/>
        </w:rPr>
      </w:pPr>
    </w:p>
    <w:p w14:paraId="0F7E7350" w14:textId="23B8597D" w:rsidR="00CE15D4" w:rsidRPr="000D16DD" w:rsidRDefault="00D813DE" w:rsidP="00D17D6F">
      <w:pPr>
        <w:rPr>
          <w:rFonts w:ascii="Arial" w:hAnsi="Arial" w:cs="Arial"/>
          <w:b/>
          <w:bCs/>
          <w:sz w:val="19"/>
          <w:szCs w:val="19"/>
          <w:lang w:val="en-GB"/>
        </w:rPr>
      </w:pPr>
      <w:r w:rsidRPr="000D16DD">
        <w:rPr>
          <w:rFonts w:ascii="Arial" w:hAnsi="Arial" w:cs="Arial"/>
          <w:b/>
          <w:sz w:val="19"/>
          <w:szCs w:val="19"/>
          <w:lang w:val="en-GB"/>
        </w:rPr>
        <w:t>Subject</w:t>
      </w:r>
      <w:r w:rsidR="002213E0" w:rsidRPr="000D16DD">
        <w:rPr>
          <w:rFonts w:ascii="Arial" w:hAnsi="Arial" w:cs="Arial"/>
          <w:b/>
          <w:sz w:val="19"/>
          <w:szCs w:val="19"/>
          <w:lang w:val="en-GB"/>
        </w:rPr>
        <w:t xml:space="preserve">: </w:t>
      </w:r>
      <w:r w:rsidR="007C459D" w:rsidRPr="000D16DD">
        <w:rPr>
          <w:rFonts w:ascii="Arial" w:hAnsi="Arial" w:cs="Arial"/>
          <w:b/>
          <w:sz w:val="19"/>
          <w:szCs w:val="19"/>
          <w:lang w:val="en-GB"/>
        </w:rPr>
        <w:t>Notification on</w:t>
      </w:r>
      <w:r w:rsidR="00D17D6F" w:rsidRPr="000D16DD">
        <w:rPr>
          <w:rFonts w:ascii="Arial" w:hAnsi="Arial" w:cs="Arial"/>
          <w:b/>
          <w:sz w:val="19"/>
          <w:szCs w:val="19"/>
          <w:lang w:val="en-GB"/>
        </w:rPr>
        <w:t xml:space="preserve"> </w:t>
      </w:r>
      <w:r w:rsidR="00F039A5" w:rsidRPr="000D16DD">
        <w:rPr>
          <w:rFonts w:ascii="Arial" w:hAnsi="Arial" w:cs="Arial"/>
          <w:b/>
          <w:sz w:val="19"/>
          <w:szCs w:val="19"/>
          <w:lang w:val="en-GB"/>
        </w:rPr>
        <w:t>inability</w:t>
      </w:r>
      <w:r w:rsidR="00D17D6F" w:rsidRPr="000D16DD">
        <w:rPr>
          <w:rFonts w:ascii="Arial" w:hAnsi="Arial" w:cs="Arial"/>
          <w:b/>
          <w:sz w:val="19"/>
          <w:szCs w:val="19"/>
          <w:lang w:val="en-GB"/>
        </w:rPr>
        <w:t xml:space="preserve"> </w:t>
      </w:r>
      <w:r w:rsidR="00B774A7" w:rsidRPr="000D16DD">
        <w:rPr>
          <w:rFonts w:ascii="Arial" w:hAnsi="Arial" w:cs="Arial"/>
          <w:b/>
          <w:sz w:val="19"/>
          <w:szCs w:val="19"/>
          <w:lang w:val="en-GB"/>
        </w:rPr>
        <w:t xml:space="preserve">to publish the </w:t>
      </w:r>
      <w:r w:rsidR="00D17D6F" w:rsidRPr="000D16DD">
        <w:rPr>
          <w:rFonts w:ascii="Arial" w:hAnsi="Arial" w:cs="Arial"/>
          <w:b/>
          <w:sz w:val="19"/>
          <w:szCs w:val="19"/>
          <w:lang w:val="en-GB"/>
        </w:rPr>
        <w:t xml:space="preserve">financial reports </w:t>
      </w:r>
      <w:r w:rsidR="00B774A7" w:rsidRPr="000D16DD">
        <w:rPr>
          <w:rFonts w:ascii="Arial" w:hAnsi="Arial" w:cs="Arial"/>
          <w:b/>
          <w:sz w:val="19"/>
          <w:szCs w:val="19"/>
          <w:lang w:val="en-GB"/>
        </w:rPr>
        <w:t xml:space="preserve">within the prescribed term </w:t>
      </w:r>
      <w:r w:rsidR="00D17D6F" w:rsidRPr="000D16DD">
        <w:rPr>
          <w:rFonts w:ascii="Arial" w:hAnsi="Arial" w:cs="Arial"/>
          <w:b/>
          <w:sz w:val="19"/>
          <w:szCs w:val="19"/>
          <w:lang w:val="en-GB"/>
        </w:rPr>
        <w:t xml:space="preserve">and </w:t>
      </w:r>
      <w:r w:rsidR="00B774A7" w:rsidRPr="000D16DD">
        <w:rPr>
          <w:rFonts w:ascii="Arial" w:hAnsi="Arial" w:cs="Arial"/>
          <w:b/>
          <w:sz w:val="19"/>
          <w:szCs w:val="19"/>
          <w:lang w:val="en-GB"/>
        </w:rPr>
        <w:t xml:space="preserve">notification on </w:t>
      </w:r>
      <w:r w:rsidR="00D17D6F" w:rsidRPr="000D16DD">
        <w:rPr>
          <w:rFonts w:ascii="Arial" w:hAnsi="Arial" w:cs="Arial"/>
          <w:b/>
          <w:sz w:val="19"/>
          <w:szCs w:val="19"/>
          <w:lang w:val="en-GB"/>
        </w:rPr>
        <w:t>Supervisory Board session date change</w:t>
      </w:r>
    </w:p>
    <w:p w14:paraId="011A827B" w14:textId="77777777" w:rsidR="002213E0" w:rsidRPr="000D16DD" w:rsidRDefault="002213E0" w:rsidP="002213E0">
      <w:pPr>
        <w:rPr>
          <w:rFonts w:ascii="Arial" w:hAnsi="Arial" w:cs="Arial"/>
          <w:b/>
          <w:sz w:val="19"/>
          <w:szCs w:val="19"/>
          <w:lang w:val="en-GB"/>
        </w:rPr>
      </w:pPr>
    </w:p>
    <w:p w14:paraId="710C67EC" w14:textId="77777777" w:rsidR="002213E0" w:rsidRPr="000D16DD" w:rsidRDefault="002213E0" w:rsidP="002213E0">
      <w:pPr>
        <w:rPr>
          <w:rFonts w:ascii="Arial" w:hAnsi="Arial" w:cs="Arial"/>
          <w:sz w:val="19"/>
          <w:szCs w:val="19"/>
          <w:lang w:val="en-GB"/>
        </w:rPr>
      </w:pPr>
      <w:r w:rsidRPr="000D16DD">
        <w:rPr>
          <w:rFonts w:ascii="Arial" w:hAnsi="Arial" w:cs="Arial"/>
          <w:sz w:val="19"/>
          <w:szCs w:val="19"/>
          <w:lang w:val="en-GB"/>
        </w:rPr>
        <w:t xml:space="preserve">                                                                </w:t>
      </w:r>
    </w:p>
    <w:p w14:paraId="0D9B9449" w14:textId="315230C9" w:rsidR="00D17D6F" w:rsidRPr="000D16DD" w:rsidRDefault="00111F74" w:rsidP="00A17DCB">
      <w:pPr>
        <w:jc w:val="both"/>
        <w:rPr>
          <w:rFonts w:ascii="Arial" w:hAnsi="Arial" w:cs="Arial"/>
          <w:sz w:val="19"/>
          <w:szCs w:val="19"/>
          <w:lang w:val="en-GB"/>
        </w:rPr>
      </w:pPr>
      <w:r w:rsidRPr="00B774A7">
        <w:rPr>
          <w:rFonts w:ascii="Arial" w:hAnsi="Arial" w:cs="Arial"/>
          <w:sz w:val="19"/>
          <w:szCs w:val="19"/>
          <w:lang w:val="en-GB"/>
        </w:rPr>
        <w:t xml:space="preserve">Pursuant to the Capital Market Act and the Zagreb Stock Exchange Rules, GRANOLIO </w:t>
      </w:r>
      <w:proofErr w:type="spellStart"/>
      <w:r w:rsidRPr="00B774A7">
        <w:rPr>
          <w:rFonts w:ascii="Arial" w:hAnsi="Arial" w:cs="Arial"/>
          <w:sz w:val="19"/>
          <w:szCs w:val="19"/>
          <w:lang w:val="en-GB"/>
        </w:rPr>
        <w:t>d.d.</w:t>
      </w:r>
      <w:proofErr w:type="spellEnd"/>
      <w:r w:rsidRPr="00B774A7">
        <w:rPr>
          <w:rFonts w:ascii="Arial" w:hAnsi="Arial" w:cs="Arial"/>
          <w:sz w:val="19"/>
          <w:szCs w:val="19"/>
          <w:lang w:val="en-GB"/>
        </w:rPr>
        <w:t xml:space="preserve">,  Zagreb, </w:t>
      </w:r>
      <w:proofErr w:type="spellStart"/>
      <w:r w:rsidRPr="00B774A7">
        <w:rPr>
          <w:rFonts w:ascii="Arial" w:hAnsi="Arial" w:cs="Arial"/>
          <w:sz w:val="19"/>
          <w:szCs w:val="19"/>
          <w:lang w:val="en-GB"/>
        </w:rPr>
        <w:t>Budmanijeva</w:t>
      </w:r>
      <w:proofErr w:type="spellEnd"/>
      <w:r w:rsidRPr="00B774A7">
        <w:rPr>
          <w:rFonts w:ascii="Arial" w:hAnsi="Arial" w:cs="Arial"/>
          <w:sz w:val="19"/>
          <w:szCs w:val="19"/>
          <w:lang w:val="en-GB"/>
        </w:rPr>
        <w:t xml:space="preserve"> 5, OIB:59064993527, MBS: 080111595, company entered into the Court registry of the Commercial Court in Zagreb (hereinafter: the Company),</w:t>
      </w:r>
      <w:r w:rsidR="00A17DCB" w:rsidRPr="000D16DD">
        <w:rPr>
          <w:rFonts w:ascii="Arial" w:hAnsi="Arial" w:cs="Arial"/>
          <w:sz w:val="19"/>
          <w:szCs w:val="19"/>
          <w:lang w:val="en-GB"/>
        </w:rPr>
        <w:t xml:space="preserve"> hereby announces that </w:t>
      </w:r>
      <w:r w:rsidR="00D17D6F" w:rsidRPr="000D16DD">
        <w:rPr>
          <w:rFonts w:ascii="Arial" w:hAnsi="Arial" w:cs="Arial"/>
          <w:sz w:val="19"/>
          <w:szCs w:val="19"/>
          <w:lang w:val="en-GB"/>
        </w:rPr>
        <w:t xml:space="preserve">due to current circumstances in the Republic of Croatia related to COVOD-19 </w:t>
      </w:r>
      <w:proofErr w:type="spellStart"/>
      <w:r w:rsidR="00D17D6F" w:rsidRPr="000D16DD">
        <w:rPr>
          <w:rFonts w:ascii="Arial" w:hAnsi="Arial" w:cs="Arial"/>
          <w:sz w:val="19"/>
          <w:szCs w:val="19"/>
          <w:lang w:val="en-GB"/>
        </w:rPr>
        <w:t>dissease</w:t>
      </w:r>
      <w:proofErr w:type="spellEnd"/>
      <w:r w:rsidR="00D17D6F" w:rsidRPr="000D16DD">
        <w:rPr>
          <w:rFonts w:ascii="Arial" w:hAnsi="Arial" w:cs="Arial"/>
          <w:sz w:val="19"/>
          <w:szCs w:val="19"/>
          <w:lang w:val="en-GB"/>
        </w:rPr>
        <w:t xml:space="preserve"> and </w:t>
      </w:r>
      <w:r w:rsidR="00B774A7" w:rsidRPr="000D16DD">
        <w:rPr>
          <w:rFonts w:ascii="Arial" w:hAnsi="Arial" w:cs="Arial"/>
          <w:sz w:val="19"/>
          <w:szCs w:val="19"/>
          <w:lang w:val="en-GB"/>
        </w:rPr>
        <w:t xml:space="preserve">protective </w:t>
      </w:r>
      <w:r w:rsidR="00D17D6F" w:rsidRPr="000D16DD">
        <w:rPr>
          <w:rFonts w:ascii="Arial" w:hAnsi="Arial" w:cs="Arial"/>
          <w:sz w:val="19"/>
          <w:szCs w:val="19"/>
          <w:lang w:val="en-GB"/>
        </w:rPr>
        <w:t xml:space="preserve">measures defined by the </w:t>
      </w:r>
      <w:r w:rsidR="00B774A7" w:rsidRPr="000D16DD">
        <w:rPr>
          <w:rFonts w:ascii="Arial" w:hAnsi="Arial" w:cs="Arial"/>
          <w:sz w:val="19"/>
          <w:szCs w:val="19"/>
          <w:lang w:val="en-GB"/>
        </w:rPr>
        <w:t xml:space="preserve">Civil Protection Headquarters </w:t>
      </w:r>
      <w:r w:rsidR="00B774A7">
        <w:rPr>
          <w:rFonts w:ascii="Arial" w:hAnsi="Arial" w:cs="Arial"/>
          <w:sz w:val="19"/>
          <w:szCs w:val="19"/>
          <w:lang w:val="en-GB"/>
        </w:rPr>
        <w:t xml:space="preserve">of the </w:t>
      </w:r>
      <w:r w:rsidR="00D17D6F" w:rsidRPr="000D16DD">
        <w:rPr>
          <w:rFonts w:ascii="Arial" w:hAnsi="Arial" w:cs="Arial"/>
          <w:sz w:val="19"/>
          <w:szCs w:val="19"/>
          <w:lang w:val="en-GB"/>
        </w:rPr>
        <w:t xml:space="preserve">Republic of Croatia, </w:t>
      </w:r>
      <w:r w:rsidR="00B774A7">
        <w:rPr>
          <w:rFonts w:ascii="Arial" w:hAnsi="Arial" w:cs="Arial"/>
          <w:sz w:val="19"/>
          <w:szCs w:val="19"/>
          <w:lang w:val="en-GB"/>
        </w:rPr>
        <w:t xml:space="preserve">the Company </w:t>
      </w:r>
      <w:r w:rsidR="00D17D6F" w:rsidRPr="000D16DD">
        <w:rPr>
          <w:rFonts w:ascii="Arial" w:hAnsi="Arial" w:cs="Arial"/>
          <w:sz w:val="19"/>
          <w:szCs w:val="19"/>
          <w:lang w:val="en-GB"/>
        </w:rPr>
        <w:t xml:space="preserve">will not be </w:t>
      </w:r>
      <w:r w:rsidR="00B774A7">
        <w:rPr>
          <w:rFonts w:ascii="Arial" w:hAnsi="Arial" w:cs="Arial"/>
          <w:sz w:val="19"/>
          <w:szCs w:val="19"/>
          <w:lang w:val="en-GB"/>
        </w:rPr>
        <w:t>able</w:t>
      </w:r>
      <w:r w:rsidR="00D17D6F" w:rsidRPr="000D16DD">
        <w:rPr>
          <w:rFonts w:ascii="Arial" w:hAnsi="Arial" w:cs="Arial"/>
          <w:sz w:val="19"/>
          <w:szCs w:val="19"/>
          <w:lang w:val="en-GB"/>
        </w:rPr>
        <w:t xml:space="preserve"> to fulfil</w:t>
      </w:r>
      <w:r w:rsidR="00B774A7">
        <w:rPr>
          <w:rFonts w:ascii="Arial" w:hAnsi="Arial" w:cs="Arial"/>
          <w:sz w:val="19"/>
          <w:szCs w:val="19"/>
          <w:lang w:val="en-GB"/>
        </w:rPr>
        <w:t>,</w:t>
      </w:r>
      <w:r w:rsidR="00D17D6F" w:rsidRPr="000D16DD">
        <w:rPr>
          <w:rFonts w:ascii="Arial" w:hAnsi="Arial" w:cs="Arial"/>
          <w:sz w:val="19"/>
          <w:szCs w:val="19"/>
          <w:lang w:val="en-GB"/>
        </w:rPr>
        <w:t xml:space="preserve"> in time</w:t>
      </w:r>
      <w:r w:rsidR="00B774A7">
        <w:rPr>
          <w:rFonts w:ascii="Arial" w:hAnsi="Arial" w:cs="Arial"/>
          <w:sz w:val="19"/>
          <w:szCs w:val="19"/>
          <w:lang w:val="en-GB"/>
        </w:rPr>
        <w:t>ly manner,</w:t>
      </w:r>
      <w:r w:rsidR="00D17D6F" w:rsidRPr="000D16DD">
        <w:rPr>
          <w:rFonts w:ascii="Arial" w:hAnsi="Arial" w:cs="Arial"/>
          <w:sz w:val="19"/>
          <w:szCs w:val="19"/>
          <w:lang w:val="en-GB"/>
        </w:rPr>
        <w:t xml:space="preserve"> the obligations prescribed by the Article 462</w:t>
      </w:r>
      <w:r w:rsidR="004817AF" w:rsidRPr="000D16DD">
        <w:rPr>
          <w:rFonts w:ascii="Arial" w:hAnsi="Arial" w:cs="Arial"/>
          <w:sz w:val="19"/>
          <w:szCs w:val="19"/>
          <w:lang w:val="en-GB"/>
        </w:rPr>
        <w:t xml:space="preserve">. paragraph 1. and 3. of the Capital Market Law for </w:t>
      </w:r>
      <w:r w:rsidR="00B774A7">
        <w:rPr>
          <w:rFonts w:ascii="Arial" w:hAnsi="Arial" w:cs="Arial"/>
          <w:sz w:val="19"/>
          <w:szCs w:val="19"/>
          <w:lang w:val="en-GB"/>
        </w:rPr>
        <w:t xml:space="preserve">audited annual </w:t>
      </w:r>
      <w:r w:rsidR="004817AF" w:rsidRPr="000D16DD">
        <w:rPr>
          <w:rFonts w:ascii="Arial" w:hAnsi="Arial" w:cs="Arial"/>
          <w:sz w:val="19"/>
          <w:szCs w:val="19"/>
          <w:lang w:val="en-GB"/>
        </w:rPr>
        <w:t>reports for 2019. and the obligations prescribed by the Article 468., paragraph 1. of the Capital Market Law</w:t>
      </w:r>
      <w:r w:rsidR="00B774A7">
        <w:rPr>
          <w:rFonts w:ascii="Arial" w:hAnsi="Arial" w:cs="Arial"/>
          <w:sz w:val="19"/>
          <w:szCs w:val="19"/>
          <w:lang w:val="en-GB"/>
        </w:rPr>
        <w:t xml:space="preserve"> for the unaudited quarterly financial reports for the first quarter of 2020</w:t>
      </w:r>
      <w:r w:rsidR="004817AF" w:rsidRPr="000D16DD">
        <w:rPr>
          <w:rFonts w:ascii="Arial" w:hAnsi="Arial" w:cs="Arial"/>
          <w:sz w:val="19"/>
          <w:szCs w:val="19"/>
          <w:lang w:val="en-GB"/>
        </w:rPr>
        <w:t>.</w:t>
      </w:r>
    </w:p>
    <w:p w14:paraId="79FACBB5" w14:textId="726FAE18" w:rsidR="00D17D6F" w:rsidRPr="000D16DD" w:rsidRDefault="00D17D6F" w:rsidP="00D17D6F">
      <w:pPr>
        <w:jc w:val="both"/>
        <w:rPr>
          <w:rFonts w:ascii="Arial" w:hAnsi="Arial" w:cs="Arial"/>
          <w:sz w:val="19"/>
          <w:szCs w:val="19"/>
          <w:lang w:val="en-GB"/>
        </w:rPr>
      </w:pPr>
    </w:p>
    <w:p w14:paraId="4176D298" w14:textId="706848FD" w:rsidR="004817AF" w:rsidRPr="000D16DD" w:rsidRDefault="004817AF" w:rsidP="00D17D6F">
      <w:pPr>
        <w:jc w:val="both"/>
        <w:rPr>
          <w:rFonts w:ascii="Arial" w:hAnsi="Arial" w:cs="Arial"/>
          <w:sz w:val="19"/>
          <w:szCs w:val="19"/>
          <w:lang w:val="en-GB"/>
        </w:rPr>
      </w:pPr>
      <w:r w:rsidRPr="000D16DD">
        <w:rPr>
          <w:rFonts w:ascii="Arial" w:hAnsi="Arial" w:cs="Arial"/>
          <w:sz w:val="19"/>
          <w:szCs w:val="19"/>
          <w:lang w:val="en-GB"/>
        </w:rPr>
        <w:t xml:space="preserve">The reasons </w:t>
      </w:r>
      <w:r w:rsidR="00F039A5" w:rsidRPr="000D16DD">
        <w:rPr>
          <w:rFonts w:ascii="Arial" w:hAnsi="Arial" w:cs="Arial"/>
          <w:sz w:val="19"/>
          <w:szCs w:val="19"/>
          <w:lang w:val="en-GB"/>
        </w:rPr>
        <w:t>for inability</w:t>
      </w:r>
      <w:r w:rsidRPr="000D16DD">
        <w:rPr>
          <w:rFonts w:ascii="Arial" w:hAnsi="Arial" w:cs="Arial"/>
          <w:sz w:val="19"/>
          <w:szCs w:val="19"/>
          <w:lang w:val="en-GB"/>
        </w:rPr>
        <w:t xml:space="preserve"> to fulfil the</w:t>
      </w:r>
      <w:r w:rsidR="00B774A7">
        <w:rPr>
          <w:rFonts w:ascii="Arial" w:hAnsi="Arial" w:cs="Arial"/>
          <w:sz w:val="19"/>
          <w:szCs w:val="19"/>
          <w:lang w:val="en-GB"/>
        </w:rPr>
        <w:t xml:space="preserve"> obligation to publicize</w:t>
      </w:r>
      <w:r w:rsidRPr="000D16DD">
        <w:rPr>
          <w:rFonts w:ascii="Arial" w:hAnsi="Arial" w:cs="Arial"/>
          <w:sz w:val="19"/>
          <w:szCs w:val="19"/>
          <w:lang w:val="en-GB"/>
        </w:rPr>
        <w:t xml:space="preserve"> financial reports within the deadlines defined in the Article 462 and 468 of the Capital Market Act are the aggravated communication circumstances and limit</w:t>
      </w:r>
      <w:r w:rsidR="00B774A7">
        <w:rPr>
          <w:rFonts w:ascii="Arial" w:hAnsi="Arial" w:cs="Arial"/>
          <w:sz w:val="19"/>
          <w:szCs w:val="19"/>
          <w:lang w:val="en-GB"/>
        </w:rPr>
        <w:t>ation of the</w:t>
      </w:r>
      <w:r w:rsidRPr="000D16DD">
        <w:rPr>
          <w:rFonts w:ascii="Arial" w:hAnsi="Arial" w:cs="Arial"/>
          <w:sz w:val="19"/>
          <w:szCs w:val="19"/>
          <w:lang w:val="en-GB"/>
        </w:rPr>
        <w:t xml:space="preserve"> </w:t>
      </w:r>
      <w:r w:rsidR="00B774A7">
        <w:rPr>
          <w:rFonts w:ascii="Arial" w:hAnsi="Arial" w:cs="Arial"/>
          <w:sz w:val="19"/>
          <w:szCs w:val="19"/>
          <w:lang w:val="en-GB"/>
        </w:rPr>
        <w:t xml:space="preserve">required </w:t>
      </w:r>
      <w:r w:rsidRPr="000D16DD">
        <w:rPr>
          <w:rFonts w:ascii="Arial" w:hAnsi="Arial" w:cs="Arial"/>
          <w:sz w:val="19"/>
          <w:szCs w:val="19"/>
          <w:lang w:val="en-GB"/>
        </w:rPr>
        <w:t xml:space="preserve">resources and </w:t>
      </w:r>
      <w:r w:rsidR="00B774A7">
        <w:rPr>
          <w:rFonts w:ascii="Arial" w:hAnsi="Arial" w:cs="Arial"/>
          <w:sz w:val="19"/>
          <w:szCs w:val="19"/>
          <w:lang w:val="en-GB"/>
        </w:rPr>
        <w:t xml:space="preserve">of </w:t>
      </w:r>
      <w:proofErr w:type="spellStart"/>
      <w:r w:rsidRPr="000D16DD">
        <w:rPr>
          <w:rFonts w:ascii="Arial" w:hAnsi="Arial" w:cs="Arial"/>
          <w:sz w:val="19"/>
          <w:szCs w:val="19"/>
          <w:lang w:val="en-GB"/>
        </w:rPr>
        <w:t>adequated</w:t>
      </w:r>
      <w:proofErr w:type="spellEnd"/>
      <w:r w:rsidRPr="000D16DD">
        <w:rPr>
          <w:rFonts w:ascii="Arial" w:hAnsi="Arial" w:cs="Arial"/>
          <w:sz w:val="19"/>
          <w:szCs w:val="19"/>
          <w:lang w:val="en-GB"/>
        </w:rPr>
        <w:t xml:space="preserve"> working conditions </w:t>
      </w:r>
      <w:r w:rsidR="00267139" w:rsidRPr="000D16DD">
        <w:rPr>
          <w:rFonts w:ascii="Arial" w:hAnsi="Arial" w:cs="Arial"/>
          <w:sz w:val="19"/>
          <w:szCs w:val="19"/>
          <w:lang w:val="en-GB"/>
        </w:rPr>
        <w:t>due to the referral of workers to work at home, which includes all workers in the Finance, Accounting and Controlling Sector and Management Board who produce the reports in question, and slower processes of gathering the data and documentation necessary to produce the reports in question.</w:t>
      </w:r>
    </w:p>
    <w:p w14:paraId="4DC5CA2B" w14:textId="0F0D71A7" w:rsidR="00D17D6F" w:rsidRPr="000D16DD" w:rsidRDefault="00D17D6F" w:rsidP="00D17D6F">
      <w:pPr>
        <w:jc w:val="both"/>
        <w:rPr>
          <w:rFonts w:ascii="Arial" w:hAnsi="Arial" w:cs="Arial"/>
          <w:color w:val="000000"/>
          <w:sz w:val="19"/>
          <w:szCs w:val="19"/>
          <w:lang w:val="en-GB"/>
        </w:rPr>
      </w:pPr>
    </w:p>
    <w:p w14:paraId="11CDC859" w14:textId="50360310" w:rsidR="00267139" w:rsidRPr="000D16DD" w:rsidRDefault="00267139" w:rsidP="00D17D6F">
      <w:pPr>
        <w:jc w:val="both"/>
        <w:rPr>
          <w:rFonts w:ascii="Arial" w:hAnsi="Arial" w:cs="Arial"/>
          <w:color w:val="000000"/>
          <w:sz w:val="19"/>
          <w:szCs w:val="19"/>
          <w:lang w:val="en-GB"/>
        </w:rPr>
      </w:pPr>
      <w:r w:rsidRPr="000D16DD">
        <w:rPr>
          <w:rFonts w:ascii="Arial" w:hAnsi="Arial" w:cs="Arial"/>
          <w:color w:val="000000"/>
          <w:sz w:val="19"/>
          <w:szCs w:val="19"/>
          <w:lang w:val="en-GB"/>
        </w:rPr>
        <w:t xml:space="preserve">The Company will publish the </w:t>
      </w:r>
      <w:r w:rsidR="003546E7">
        <w:rPr>
          <w:rFonts w:ascii="Arial" w:hAnsi="Arial" w:cs="Arial"/>
          <w:color w:val="000000"/>
          <w:sz w:val="19"/>
          <w:szCs w:val="19"/>
          <w:lang w:val="en-GB"/>
        </w:rPr>
        <w:t>audited</w:t>
      </w:r>
      <w:r w:rsidR="003546E7" w:rsidRPr="000D16DD">
        <w:rPr>
          <w:rFonts w:ascii="Arial" w:hAnsi="Arial" w:cs="Arial"/>
          <w:color w:val="000000"/>
          <w:sz w:val="19"/>
          <w:szCs w:val="19"/>
          <w:lang w:val="en-GB"/>
        </w:rPr>
        <w:t xml:space="preserve"> </w:t>
      </w:r>
      <w:r w:rsidR="003546E7">
        <w:rPr>
          <w:rFonts w:ascii="Arial" w:hAnsi="Arial" w:cs="Arial"/>
          <w:color w:val="000000"/>
          <w:sz w:val="19"/>
          <w:szCs w:val="19"/>
          <w:lang w:val="en-GB"/>
        </w:rPr>
        <w:t xml:space="preserve">annual </w:t>
      </w:r>
      <w:r w:rsidRPr="000D16DD">
        <w:rPr>
          <w:rFonts w:ascii="Arial" w:hAnsi="Arial" w:cs="Arial"/>
          <w:color w:val="000000"/>
          <w:sz w:val="19"/>
          <w:szCs w:val="19"/>
          <w:lang w:val="en-GB"/>
        </w:rPr>
        <w:t xml:space="preserve">financial reports for 2019. and </w:t>
      </w:r>
      <w:r w:rsidR="003546E7">
        <w:rPr>
          <w:rFonts w:ascii="Arial" w:hAnsi="Arial" w:cs="Arial"/>
          <w:color w:val="000000"/>
          <w:sz w:val="19"/>
          <w:szCs w:val="19"/>
          <w:lang w:val="en-GB"/>
        </w:rPr>
        <w:t xml:space="preserve">unaudited </w:t>
      </w:r>
      <w:r w:rsidRPr="000D16DD">
        <w:rPr>
          <w:rFonts w:ascii="Arial" w:hAnsi="Arial" w:cs="Arial"/>
          <w:color w:val="000000"/>
          <w:sz w:val="19"/>
          <w:szCs w:val="19"/>
          <w:lang w:val="en-GB"/>
        </w:rPr>
        <w:t>quarterly financial reports for the first quarter of 2020</w:t>
      </w:r>
      <w:r w:rsidR="003546E7">
        <w:rPr>
          <w:rFonts w:ascii="Arial" w:hAnsi="Arial" w:cs="Arial"/>
          <w:color w:val="000000"/>
          <w:sz w:val="19"/>
          <w:szCs w:val="19"/>
          <w:lang w:val="en-GB"/>
        </w:rPr>
        <w:t xml:space="preserve"> not later than </w:t>
      </w:r>
      <w:r w:rsidRPr="000D16DD">
        <w:rPr>
          <w:rFonts w:ascii="Arial" w:hAnsi="Arial" w:cs="Arial"/>
          <w:color w:val="000000"/>
          <w:sz w:val="19"/>
          <w:szCs w:val="19"/>
          <w:lang w:val="en-GB"/>
        </w:rPr>
        <w:t>on June 30, 2020.</w:t>
      </w:r>
    </w:p>
    <w:p w14:paraId="1A5CFD4B" w14:textId="3E923340" w:rsidR="00D17D6F" w:rsidRPr="000D16DD" w:rsidRDefault="00D17D6F" w:rsidP="00D17D6F">
      <w:pPr>
        <w:jc w:val="both"/>
        <w:rPr>
          <w:rFonts w:ascii="Arial" w:hAnsi="Arial" w:cs="Arial"/>
          <w:color w:val="000000"/>
          <w:sz w:val="19"/>
          <w:szCs w:val="19"/>
          <w:lang w:val="en-GB"/>
        </w:rPr>
      </w:pPr>
    </w:p>
    <w:p w14:paraId="7C6DDDB1" w14:textId="78D6FAE0" w:rsidR="00D17D6F" w:rsidRPr="000D16DD" w:rsidRDefault="00267139" w:rsidP="00D17D6F">
      <w:pPr>
        <w:jc w:val="both"/>
        <w:rPr>
          <w:rFonts w:ascii="Arial" w:hAnsi="Arial" w:cs="Arial"/>
          <w:sz w:val="19"/>
          <w:szCs w:val="19"/>
          <w:lang w:val="en-GB"/>
        </w:rPr>
      </w:pPr>
      <w:r w:rsidRPr="00B774A7">
        <w:rPr>
          <w:rFonts w:ascii="Arial" w:hAnsi="Arial" w:cs="Arial"/>
          <w:sz w:val="19"/>
          <w:szCs w:val="19"/>
          <w:lang w:val="en-GB"/>
        </w:rPr>
        <w:t xml:space="preserve">The Company hereby also announces that </w:t>
      </w:r>
      <w:r w:rsidR="003546E7">
        <w:rPr>
          <w:rFonts w:ascii="Arial" w:hAnsi="Arial" w:cs="Arial"/>
          <w:sz w:val="19"/>
          <w:szCs w:val="19"/>
          <w:lang w:val="en-GB"/>
        </w:rPr>
        <w:t xml:space="preserve">the </w:t>
      </w:r>
      <w:r w:rsidR="003546E7" w:rsidRPr="00B774A7">
        <w:rPr>
          <w:rFonts w:ascii="Arial" w:hAnsi="Arial" w:cs="Arial"/>
          <w:sz w:val="19"/>
          <w:szCs w:val="19"/>
          <w:lang w:val="en-GB"/>
        </w:rPr>
        <w:t>session of the Superv</w:t>
      </w:r>
      <w:r w:rsidR="003546E7" w:rsidRPr="002C0A88">
        <w:rPr>
          <w:rFonts w:ascii="Arial" w:hAnsi="Arial" w:cs="Arial"/>
          <w:sz w:val="19"/>
          <w:szCs w:val="19"/>
          <w:lang w:val="en-GB"/>
        </w:rPr>
        <w:t>isory Board</w:t>
      </w:r>
      <w:r w:rsidR="003546E7">
        <w:rPr>
          <w:rFonts w:ascii="Arial" w:hAnsi="Arial" w:cs="Arial"/>
          <w:sz w:val="19"/>
          <w:szCs w:val="19"/>
          <w:lang w:val="en-GB"/>
        </w:rPr>
        <w:t>,</w:t>
      </w:r>
      <w:r w:rsidR="003546E7" w:rsidRPr="002C0A88">
        <w:rPr>
          <w:rFonts w:ascii="Arial" w:hAnsi="Arial" w:cs="Arial"/>
          <w:sz w:val="19"/>
          <w:szCs w:val="19"/>
          <w:lang w:val="en-GB"/>
        </w:rPr>
        <w:t xml:space="preserve"> </w:t>
      </w:r>
      <w:r w:rsidR="003546E7" w:rsidRPr="003546E7">
        <w:rPr>
          <w:rFonts w:ascii="Arial" w:hAnsi="Arial" w:cs="Arial"/>
          <w:sz w:val="19"/>
          <w:szCs w:val="19"/>
          <w:lang w:val="en-GB"/>
        </w:rPr>
        <w:t xml:space="preserve">on which the unconsolidated and consolidated </w:t>
      </w:r>
      <w:r w:rsidR="003546E7">
        <w:rPr>
          <w:rFonts w:ascii="Arial" w:hAnsi="Arial" w:cs="Arial"/>
          <w:sz w:val="19"/>
          <w:szCs w:val="19"/>
          <w:lang w:val="en-GB"/>
        </w:rPr>
        <w:t>audited</w:t>
      </w:r>
      <w:r w:rsidR="003546E7" w:rsidRPr="003546E7">
        <w:rPr>
          <w:rFonts w:ascii="Arial" w:hAnsi="Arial" w:cs="Arial"/>
          <w:sz w:val="19"/>
          <w:szCs w:val="19"/>
          <w:lang w:val="en-GB"/>
        </w:rPr>
        <w:t xml:space="preserve"> </w:t>
      </w:r>
      <w:r w:rsidR="003546E7">
        <w:rPr>
          <w:rFonts w:ascii="Arial" w:hAnsi="Arial" w:cs="Arial"/>
          <w:sz w:val="19"/>
          <w:szCs w:val="19"/>
          <w:lang w:val="en-GB"/>
        </w:rPr>
        <w:t>annual</w:t>
      </w:r>
      <w:r w:rsidR="003546E7" w:rsidRPr="003546E7">
        <w:rPr>
          <w:rFonts w:ascii="Arial" w:hAnsi="Arial" w:cs="Arial"/>
          <w:sz w:val="19"/>
          <w:szCs w:val="19"/>
          <w:lang w:val="en-GB"/>
        </w:rPr>
        <w:t xml:space="preserve"> reports of the Company for 2020. and the consolidated and unconsolidated </w:t>
      </w:r>
      <w:r w:rsidR="003546E7">
        <w:rPr>
          <w:rFonts w:ascii="Arial" w:hAnsi="Arial" w:cs="Arial"/>
          <w:sz w:val="19"/>
          <w:szCs w:val="19"/>
          <w:lang w:val="en-GB"/>
        </w:rPr>
        <w:t>unaudited</w:t>
      </w:r>
      <w:r w:rsidR="003546E7" w:rsidRPr="003546E7">
        <w:rPr>
          <w:rFonts w:ascii="Arial" w:hAnsi="Arial" w:cs="Arial"/>
          <w:sz w:val="19"/>
          <w:szCs w:val="19"/>
          <w:lang w:val="en-GB"/>
        </w:rPr>
        <w:t xml:space="preserve"> financial reports of the Company for the first quarter of 202</w:t>
      </w:r>
      <w:r w:rsidR="003546E7" w:rsidRPr="001A30CF">
        <w:rPr>
          <w:rFonts w:ascii="Arial" w:hAnsi="Arial" w:cs="Arial"/>
          <w:sz w:val="19"/>
          <w:szCs w:val="19"/>
          <w:lang w:val="en-GB"/>
        </w:rPr>
        <w:t>0. will be examined</w:t>
      </w:r>
      <w:r w:rsidR="003546E7">
        <w:rPr>
          <w:rFonts w:ascii="Arial" w:hAnsi="Arial" w:cs="Arial"/>
          <w:sz w:val="19"/>
          <w:szCs w:val="19"/>
          <w:lang w:val="en-GB"/>
        </w:rPr>
        <w:t xml:space="preserve">, shall be held </w:t>
      </w:r>
      <w:r w:rsidRPr="00B774A7">
        <w:rPr>
          <w:rFonts w:ascii="Arial" w:hAnsi="Arial" w:cs="Arial"/>
          <w:sz w:val="19"/>
          <w:szCs w:val="19"/>
          <w:lang w:val="en-GB"/>
        </w:rPr>
        <w:t>on June 30, 2020</w:t>
      </w:r>
      <w:r w:rsidR="003546E7">
        <w:rPr>
          <w:rFonts w:ascii="Arial" w:hAnsi="Arial" w:cs="Arial"/>
          <w:sz w:val="19"/>
          <w:szCs w:val="19"/>
          <w:lang w:val="en-GB"/>
        </w:rPr>
        <w:t xml:space="preserve">, </w:t>
      </w:r>
      <w:r w:rsidRPr="003546E7">
        <w:rPr>
          <w:rFonts w:ascii="Arial" w:hAnsi="Arial" w:cs="Arial"/>
          <w:sz w:val="19"/>
          <w:szCs w:val="19"/>
          <w:lang w:val="en-GB"/>
        </w:rPr>
        <w:t>instead on April 29, 2020</w:t>
      </w:r>
      <w:r w:rsidR="003546E7">
        <w:rPr>
          <w:rFonts w:ascii="Arial" w:hAnsi="Arial" w:cs="Arial"/>
          <w:sz w:val="19"/>
          <w:szCs w:val="19"/>
          <w:lang w:val="en-GB"/>
        </w:rPr>
        <w:t>, as previously announced</w:t>
      </w:r>
      <w:r w:rsidR="006D7A7E" w:rsidRPr="000D16DD">
        <w:rPr>
          <w:rFonts w:ascii="Arial" w:hAnsi="Arial" w:cs="Arial"/>
          <w:sz w:val="19"/>
          <w:szCs w:val="19"/>
          <w:lang w:val="en-GB"/>
        </w:rPr>
        <w:t>.</w:t>
      </w:r>
    </w:p>
    <w:p w14:paraId="1DDEB907" w14:textId="77777777" w:rsidR="00D17D6F" w:rsidRPr="000D16DD" w:rsidRDefault="00D17D6F" w:rsidP="00D17D6F">
      <w:pPr>
        <w:rPr>
          <w:rFonts w:ascii="Arial" w:hAnsi="Arial" w:cs="Arial"/>
          <w:sz w:val="19"/>
          <w:szCs w:val="19"/>
          <w:lang w:val="en-GB"/>
        </w:rPr>
      </w:pPr>
    </w:p>
    <w:p w14:paraId="746BF331" w14:textId="77777777" w:rsidR="001859EA" w:rsidRPr="00B774A7" w:rsidRDefault="001859EA" w:rsidP="001859EA">
      <w:pPr>
        <w:pStyle w:val="NormalWeb"/>
        <w:spacing w:before="0" w:beforeAutospacing="0" w:after="0" w:afterAutospacing="0"/>
        <w:jc w:val="both"/>
        <w:rPr>
          <w:rFonts w:ascii="Arial" w:hAnsi="Arial" w:cs="Arial"/>
          <w:sz w:val="20"/>
          <w:szCs w:val="20"/>
          <w:lang w:val="en-GB"/>
        </w:rPr>
      </w:pPr>
      <w:r w:rsidRPr="00B774A7">
        <w:rPr>
          <w:rFonts w:ascii="Arial" w:hAnsi="Arial" w:cs="Arial"/>
          <w:sz w:val="20"/>
          <w:szCs w:val="20"/>
          <w:lang w:val="en-GB"/>
        </w:rPr>
        <w:t>This notification was delivered to the Officially appointed mechanism for the central storage of regulated information of the Croatian Financial Services Supervisory Agency – HANFA, Zagreb Stock Exchange, Croatian News Agency</w:t>
      </w:r>
      <w:r w:rsidR="005A36E0" w:rsidRPr="00B774A7">
        <w:rPr>
          <w:rFonts w:ascii="Arial" w:hAnsi="Arial" w:cs="Arial"/>
          <w:sz w:val="20"/>
          <w:szCs w:val="20"/>
          <w:lang w:val="en-GB"/>
        </w:rPr>
        <w:t xml:space="preserve"> - HinaOTS</w:t>
      </w:r>
      <w:r w:rsidRPr="00B774A7">
        <w:rPr>
          <w:rFonts w:ascii="Arial" w:hAnsi="Arial" w:cs="Arial"/>
          <w:sz w:val="20"/>
          <w:szCs w:val="20"/>
          <w:lang w:val="en-GB"/>
        </w:rPr>
        <w:t xml:space="preserve"> and it is available on the Company web site </w:t>
      </w:r>
      <w:hyperlink r:id="rId6" w:history="1">
        <w:r w:rsidRPr="00B774A7">
          <w:rPr>
            <w:rStyle w:val="Hyperlink"/>
            <w:rFonts w:ascii="Arial" w:hAnsi="Arial" w:cs="Arial"/>
            <w:sz w:val="20"/>
            <w:szCs w:val="20"/>
            <w:lang w:val="en-GB"/>
          </w:rPr>
          <w:t>www.granolio.hr</w:t>
        </w:r>
      </w:hyperlink>
      <w:r w:rsidRPr="00B774A7">
        <w:rPr>
          <w:rFonts w:ascii="Arial" w:hAnsi="Arial" w:cs="Arial"/>
          <w:sz w:val="20"/>
          <w:szCs w:val="20"/>
          <w:lang w:val="en-GB"/>
        </w:rPr>
        <w:t>.</w:t>
      </w:r>
    </w:p>
    <w:p w14:paraId="6C5D9868" w14:textId="77777777" w:rsidR="004C37B3" w:rsidRPr="000D16DD" w:rsidRDefault="00C531EB" w:rsidP="00A46DB1">
      <w:pPr>
        <w:jc w:val="both"/>
        <w:rPr>
          <w:rFonts w:ascii="Arial" w:hAnsi="Arial" w:cs="Arial"/>
          <w:sz w:val="20"/>
          <w:szCs w:val="20"/>
          <w:lang w:val="en-GB"/>
        </w:rPr>
      </w:pPr>
      <w:r w:rsidRPr="000D16DD">
        <w:rPr>
          <w:rFonts w:ascii="Arial" w:hAnsi="Arial" w:cs="Arial"/>
          <w:sz w:val="20"/>
          <w:szCs w:val="20"/>
          <w:lang w:val="en-GB"/>
        </w:rPr>
        <w:t xml:space="preserve">                       </w:t>
      </w:r>
      <w:r w:rsidR="001859EA" w:rsidRPr="000D16DD">
        <w:rPr>
          <w:rFonts w:ascii="Arial" w:hAnsi="Arial" w:cs="Arial"/>
          <w:sz w:val="20"/>
          <w:szCs w:val="20"/>
          <w:lang w:val="en-GB"/>
        </w:rPr>
        <w:t xml:space="preserve"> </w:t>
      </w:r>
      <w:r w:rsidRPr="000D16DD">
        <w:rPr>
          <w:rFonts w:ascii="Arial" w:hAnsi="Arial" w:cs="Arial"/>
          <w:sz w:val="20"/>
          <w:szCs w:val="20"/>
          <w:lang w:val="en-GB"/>
        </w:rPr>
        <w:t xml:space="preserve">                                                                           </w:t>
      </w:r>
    </w:p>
    <w:p w14:paraId="60262C0D" w14:textId="3374C5B7" w:rsidR="000D16DD" w:rsidRPr="000D16DD" w:rsidRDefault="00C531EB" w:rsidP="00A46DB1">
      <w:pPr>
        <w:jc w:val="both"/>
        <w:rPr>
          <w:rFonts w:ascii="Arial" w:hAnsi="Arial" w:cs="Arial"/>
          <w:sz w:val="20"/>
          <w:szCs w:val="20"/>
          <w:lang w:val="en-GB"/>
        </w:rPr>
      </w:pPr>
      <w:r w:rsidRPr="000D16DD">
        <w:rPr>
          <w:rFonts w:ascii="Arial" w:hAnsi="Arial" w:cs="Arial"/>
          <w:sz w:val="20"/>
          <w:szCs w:val="20"/>
          <w:lang w:val="en-GB"/>
        </w:rPr>
        <w:t xml:space="preserve"> </w:t>
      </w:r>
      <w:bookmarkStart w:id="0" w:name="_GoBack"/>
      <w:bookmarkEnd w:id="0"/>
    </w:p>
    <w:p w14:paraId="7E1AD689" w14:textId="77777777" w:rsidR="00C810FF" w:rsidRPr="000D16DD" w:rsidRDefault="00C531EB" w:rsidP="005A36E0">
      <w:pPr>
        <w:ind w:left="5664" w:firstLine="708"/>
        <w:jc w:val="both"/>
        <w:rPr>
          <w:rFonts w:ascii="Arial" w:hAnsi="Arial" w:cs="Arial"/>
          <w:b/>
          <w:sz w:val="20"/>
          <w:szCs w:val="20"/>
          <w:lang w:val="en-GB"/>
        </w:rPr>
      </w:pPr>
      <w:r w:rsidRPr="000D16DD">
        <w:rPr>
          <w:rFonts w:ascii="Arial" w:hAnsi="Arial" w:cs="Arial"/>
          <w:b/>
          <w:sz w:val="20"/>
          <w:szCs w:val="20"/>
          <w:lang w:val="en-GB"/>
        </w:rPr>
        <w:t xml:space="preserve">GRANOLIO </w:t>
      </w:r>
      <w:proofErr w:type="spellStart"/>
      <w:r w:rsidRPr="000D16DD">
        <w:rPr>
          <w:rFonts w:ascii="Arial" w:hAnsi="Arial" w:cs="Arial"/>
          <w:b/>
          <w:sz w:val="20"/>
          <w:szCs w:val="20"/>
          <w:lang w:val="en-GB"/>
        </w:rPr>
        <w:t>d.d.</w:t>
      </w:r>
      <w:proofErr w:type="spellEnd"/>
    </w:p>
    <w:p w14:paraId="66A53722" w14:textId="77777777" w:rsidR="00C810FF" w:rsidRPr="000D16DD" w:rsidRDefault="00C810FF" w:rsidP="005A36E0">
      <w:pPr>
        <w:ind w:left="5664" w:firstLine="708"/>
        <w:jc w:val="both"/>
        <w:rPr>
          <w:rFonts w:ascii="Arial" w:hAnsi="Arial" w:cs="Arial"/>
          <w:b/>
          <w:sz w:val="20"/>
          <w:szCs w:val="20"/>
          <w:lang w:val="en-GB"/>
        </w:rPr>
      </w:pPr>
      <w:r w:rsidRPr="000D16DD">
        <w:rPr>
          <w:rFonts w:ascii="Arial" w:hAnsi="Arial" w:cs="Arial"/>
          <w:b/>
          <w:sz w:val="20"/>
          <w:szCs w:val="20"/>
          <w:lang w:val="en-GB"/>
        </w:rPr>
        <w:t>President of the Board</w:t>
      </w:r>
    </w:p>
    <w:p w14:paraId="6B410CCF" w14:textId="77777777" w:rsidR="00C810FF" w:rsidRPr="000D16DD" w:rsidRDefault="00C810FF" w:rsidP="005A36E0">
      <w:pPr>
        <w:ind w:left="5664" w:firstLine="708"/>
        <w:jc w:val="both"/>
        <w:rPr>
          <w:rFonts w:ascii="Arial" w:hAnsi="Arial" w:cs="Arial"/>
          <w:b/>
          <w:sz w:val="20"/>
          <w:szCs w:val="20"/>
          <w:lang w:val="en-GB"/>
        </w:rPr>
      </w:pPr>
    </w:p>
    <w:p w14:paraId="39954BE6" w14:textId="77777777" w:rsidR="002213E0" w:rsidRPr="000D16DD" w:rsidRDefault="00C810FF" w:rsidP="005A36E0">
      <w:pPr>
        <w:ind w:left="5664" w:firstLine="708"/>
        <w:jc w:val="both"/>
        <w:rPr>
          <w:rFonts w:ascii="Arial" w:hAnsi="Arial" w:cs="Arial"/>
          <w:sz w:val="20"/>
          <w:szCs w:val="20"/>
          <w:lang w:val="en-GB"/>
        </w:rPr>
      </w:pPr>
      <w:r w:rsidRPr="000D16DD">
        <w:rPr>
          <w:rFonts w:ascii="Arial" w:hAnsi="Arial" w:cs="Arial"/>
          <w:b/>
          <w:sz w:val="20"/>
          <w:szCs w:val="20"/>
          <w:lang w:val="en-GB"/>
        </w:rPr>
        <w:t>Hrvoje Filipović</w:t>
      </w:r>
      <w:r w:rsidR="002213E0" w:rsidRPr="000D16DD">
        <w:rPr>
          <w:rFonts w:ascii="Arial" w:hAnsi="Arial" w:cs="Arial"/>
          <w:b/>
          <w:sz w:val="20"/>
          <w:szCs w:val="20"/>
          <w:lang w:val="en-GB"/>
        </w:rPr>
        <w:t xml:space="preserve">                                                                           </w:t>
      </w:r>
    </w:p>
    <w:sectPr w:rsidR="002213E0" w:rsidRPr="000D16D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372C3"/>
    <w:multiLevelType w:val="hybridMultilevel"/>
    <w:tmpl w:val="0450B344"/>
    <w:lvl w:ilvl="0" w:tplc="590A299E">
      <w:start w:val="10"/>
      <w:numFmt w:val="bullet"/>
      <w:lvlText w:val="-"/>
      <w:lvlJc w:val="left"/>
      <w:pPr>
        <w:tabs>
          <w:tab w:val="num" w:pos="4920"/>
        </w:tabs>
        <w:ind w:left="4920" w:hanging="360"/>
      </w:pPr>
      <w:rPr>
        <w:rFonts w:ascii="Times New Roman" w:eastAsia="Times New Roman" w:hAnsi="Times New Roman" w:cs="Times New Roman" w:hint="default"/>
      </w:rPr>
    </w:lvl>
    <w:lvl w:ilvl="1" w:tplc="041A0003" w:tentative="1">
      <w:start w:val="1"/>
      <w:numFmt w:val="bullet"/>
      <w:lvlText w:val="o"/>
      <w:lvlJc w:val="left"/>
      <w:pPr>
        <w:tabs>
          <w:tab w:val="num" w:pos="5640"/>
        </w:tabs>
        <w:ind w:left="5640" w:hanging="360"/>
      </w:pPr>
      <w:rPr>
        <w:rFonts w:ascii="Courier New" w:hAnsi="Courier New" w:cs="Courier New" w:hint="default"/>
      </w:rPr>
    </w:lvl>
    <w:lvl w:ilvl="2" w:tplc="041A0005" w:tentative="1">
      <w:start w:val="1"/>
      <w:numFmt w:val="bullet"/>
      <w:lvlText w:val=""/>
      <w:lvlJc w:val="left"/>
      <w:pPr>
        <w:tabs>
          <w:tab w:val="num" w:pos="6360"/>
        </w:tabs>
        <w:ind w:left="6360" w:hanging="360"/>
      </w:pPr>
      <w:rPr>
        <w:rFonts w:ascii="Wingdings" w:hAnsi="Wingdings" w:hint="default"/>
      </w:rPr>
    </w:lvl>
    <w:lvl w:ilvl="3" w:tplc="041A0001" w:tentative="1">
      <w:start w:val="1"/>
      <w:numFmt w:val="bullet"/>
      <w:lvlText w:val=""/>
      <w:lvlJc w:val="left"/>
      <w:pPr>
        <w:tabs>
          <w:tab w:val="num" w:pos="7080"/>
        </w:tabs>
        <w:ind w:left="7080" w:hanging="360"/>
      </w:pPr>
      <w:rPr>
        <w:rFonts w:ascii="Symbol" w:hAnsi="Symbol" w:hint="default"/>
      </w:rPr>
    </w:lvl>
    <w:lvl w:ilvl="4" w:tplc="041A0003" w:tentative="1">
      <w:start w:val="1"/>
      <w:numFmt w:val="bullet"/>
      <w:lvlText w:val="o"/>
      <w:lvlJc w:val="left"/>
      <w:pPr>
        <w:tabs>
          <w:tab w:val="num" w:pos="7800"/>
        </w:tabs>
        <w:ind w:left="7800" w:hanging="360"/>
      </w:pPr>
      <w:rPr>
        <w:rFonts w:ascii="Courier New" w:hAnsi="Courier New" w:cs="Courier New" w:hint="default"/>
      </w:rPr>
    </w:lvl>
    <w:lvl w:ilvl="5" w:tplc="041A0005" w:tentative="1">
      <w:start w:val="1"/>
      <w:numFmt w:val="bullet"/>
      <w:lvlText w:val=""/>
      <w:lvlJc w:val="left"/>
      <w:pPr>
        <w:tabs>
          <w:tab w:val="num" w:pos="8520"/>
        </w:tabs>
        <w:ind w:left="8520" w:hanging="360"/>
      </w:pPr>
      <w:rPr>
        <w:rFonts w:ascii="Wingdings" w:hAnsi="Wingdings" w:hint="default"/>
      </w:rPr>
    </w:lvl>
    <w:lvl w:ilvl="6" w:tplc="041A0001" w:tentative="1">
      <w:start w:val="1"/>
      <w:numFmt w:val="bullet"/>
      <w:lvlText w:val=""/>
      <w:lvlJc w:val="left"/>
      <w:pPr>
        <w:tabs>
          <w:tab w:val="num" w:pos="9240"/>
        </w:tabs>
        <w:ind w:left="9240" w:hanging="360"/>
      </w:pPr>
      <w:rPr>
        <w:rFonts w:ascii="Symbol" w:hAnsi="Symbol" w:hint="default"/>
      </w:rPr>
    </w:lvl>
    <w:lvl w:ilvl="7" w:tplc="041A0003" w:tentative="1">
      <w:start w:val="1"/>
      <w:numFmt w:val="bullet"/>
      <w:lvlText w:val="o"/>
      <w:lvlJc w:val="left"/>
      <w:pPr>
        <w:tabs>
          <w:tab w:val="num" w:pos="9960"/>
        </w:tabs>
        <w:ind w:left="9960" w:hanging="360"/>
      </w:pPr>
      <w:rPr>
        <w:rFonts w:ascii="Courier New" w:hAnsi="Courier New" w:cs="Courier New" w:hint="default"/>
      </w:rPr>
    </w:lvl>
    <w:lvl w:ilvl="8" w:tplc="041A0005" w:tentative="1">
      <w:start w:val="1"/>
      <w:numFmt w:val="bullet"/>
      <w:lvlText w:val=""/>
      <w:lvlJc w:val="left"/>
      <w:pPr>
        <w:tabs>
          <w:tab w:val="num" w:pos="10680"/>
        </w:tabs>
        <w:ind w:left="10680" w:hanging="360"/>
      </w:pPr>
      <w:rPr>
        <w:rFonts w:ascii="Wingdings" w:hAnsi="Wingdings" w:hint="default"/>
      </w:rPr>
    </w:lvl>
  </w:abstractNum>
  <w:abstractNum w:abstractNumId="1" w15:restartNumberingAfterBreak="0">
    <w:nsid w:val="4DEC15DD"/>
    <w:multiLevelType w:val="hybridMultilevel"/>
    <w:tmpl w:val="8BE8B14A"/>
    <w:lvl w:ilvl="0" w:tplc="C6043640">
      <w:start w:val="10"/>
      <w:numFmt w:val="bullet"/>
      <w:lvlText w:val="-"/>
      <w:lvlJc w:val="left"/>
      <w:pPr>
        <w:tabs>
          <w:tab w:val="num" w:pos="4860"/>
        </w:tabs>
        <w:ind w:left="4860" w:hanging="360"/>
      </w:pPr>
      <w:rPr>
        <w:rFonts w:ascii="Times New Roman" w:eastAsia="Times New Roman" w:hAnsi="Times New Roman" w:cs="Times New Roman" w:hint="default"/>
      </w:rPr>
    </w:lvl>
    <w:lvl w:ilvl="1" w:tplc="041A0003" w:tentative="1">
      <w:start w:val="1"/>
      <w:numFmt w:val="bullet"/>
      <w:lvlText w:val="o"/>
      <w:lvlJc w:val="left"/>
      <w:pPr>
        <w:tabs>
          <w:tab w:val="num" w:pos="5580"/>
        </w:tabs>
        <w:ind w:left="5580" w:hanging="360"/>
      </w:pPr>
      <w:rPr>
        <w:rFonts w:ascii="Courier New" w:hAnsi="Courier New" w:cs="Courier New" w:hint="default"/>
      </w:rPr>
    </w:lvl>
    <w:lvl w:ilvl="2" w:tplc="041A0005" w:tentative="1">
      <w:start w:val="1"/>
      <w:numFmt w:val="bullet"/>
      <w:lvlText w:val=""/>
      <w:lvlJc w:val="left"/>
      <w:pPr>
        <w:tabs>
          <w:tab w:val="num" w:pos="6300"/>
        </w:tabs>
        <w:ind w:left="6300" w:hanging="360"/>
      </w:pPr>
      <w:rPr>
        <w:rFonts w:ascii="Wingdings" w:hAnsi="Wingdings" w:hint="default"/>
      </w:rPr>
    </w:lvl>
    <w:lvl w:ilvl="3" w:tplc="041A0001" w:tentative="1">
      <w:start w:val="1"/>
      <w:numFmt w:val="bullet"/>
      <w:lvlText w:val=""/>
      <w:lvlJc w:val="left"/>
      <w:pPr>
        <w:tabs>
          <w:tab w:val="num" w:pos="7020"/>
        </w:tabs>
        <w:ind w:left="7020" w:hanging="360"/>
      </w:pPr>
      <w:rPr>
        <w:rFonts w:ascii="Symbol" w:hAnsi="Symbol" w:hint="default"/>
      </w:rPr>
    </w:lvl>
    <w:lvl w:ilvl="4" w:tplc="041A0003" w:tentative="1">
      <w:start w:val="1"/>
      <w:numFmt w:val="bullet"/>
      <w:lvlText w:val="o"/>
      <w:lvlJc w:val="left"/>
      <w:pPr>
        <w:tabs>
          <w:tab w:val="num" w:pos="7740"/>
        </w:tabs>
        <w:ind w:left="7740" w:hanging="360"/>
      </w:pPr>
      <w:rPr>
        <w:rFonts w:ascii="Courier New" w:hAnsi="Courier New" w:cs="Courier New" w:hint="default"/>
      </w:rPr>
    </w:lvl>
    <w:lvl w:ilvl="5" w:tplc="041A0005" w:tentative="1">
      <w:start w:val="1"/>
      <w:numFmt w:val="bullet"/>
      <w:lvlText w:val=""/>
      <w:lvlJc w:val="left"/>
      <w:pPr>
        <w:tabs>
          <w:tab w:val="num" w:pos="8460"/>
        </w:tabs>
        <w:ind w:left="8460" w:hanging="360"/>
      </w:pPr>
      <w:rPr>
        <w:rFonts w:ascii="Wingdings" w:hAnsi="Wingdings" w:hint="default"/>
      </w:rPr>
    </w:lvl>
    <w:lvl w:ilvl="6" w:tplc="041A0001" w:tentative="1">
      <w:start w:val="1"/>
      <w:numFmt w:val="bullet"/>
      <w:lvlText w:val=""/>
      <w:lvlJc w:val="left"/>
      <w:pPr>
        <w:tabs>
          <w:tab w:val="num" w:pos="9180"/>
        </w:tabs>
        <w:ind w:left="9180" w:hanging="360"/>
      </w:pPr>
      <w:rPr>
        <w:rFonts w:ascii="Symbol" w:hAnsi="Symbol" w:hint="default"/>
      </w:rPr>
    </w:lvl>
    <w:lvl w:ilvl="7" w:tplc="041A0003" w:tentative="1">
      <w:start w:val="1"/>
      <w:numFmt w:val="bullet"/>
      <w:lvlText w:val="o"/>
      <w:lvlJc w:val="left"/>
      <w:pPr>
        <w:tabs>
          <w:tab w:val="num" w:pos="9900"/>
        </w:tabs>
        <w:ind w:left="9900" w:hanging="360"/>
      </w:pPr>
      <w:rPr>
        <w:rFonts w:ascii="Courier New" w:hAnsi="Courier New" w:cs="Courier New" w:hint="default"/>
      </w:rPr>
    </w:lvl>
    <w:lvl w:ilvl="8" w:tplc="041A0005" w:tentative="1">
      <w:start w:val="1"/>
      <w:numFmt w:val="bullet"/>
      <w:lvlText w:val=""/>
      <w:lvlJc w:val="left"/>
      <w:pPr>
        <w:tabs>
          <w:tab w:val="num" w:pos="10620"/>
        </w:tabs>
        <w:ind w:left="10620" w:hanging="360"/>
      </w:pPr>
      <w:rPr>
        <w:rFonts w:ascii="Wingdings" w:hAnsi="Wingdings" w:hint="default"/>
      </w:rPr>
    </w:lvl>
  </w:abstractNum>
  <w:abstractNum w:abstractNumId="2" w15:restartNumberingAfterBreak="0">
    <w:nsid w:val="70437A6B"/>
    <w:multiLevelType w:val="hybridMultilevel"/>
    <w:tmpl w:val="1B46A2E0"/>
    <w:lvl w:ilvl="0" w:tplc="B296CDD6">
      <w:start w:val="10"/>
      <w:numFmt w:val="bullet"/>
      <w:lvlText w:val="-"/>
      <w:lvlJc w:val="left"/>
      <w:pPr>
        <w:tabs>
          <w:tab w:val="num" w:pos="4920"/>
        </w:tabs>
        <w:ind w:left="4920" w:hanging="360"/>
      </w:pPr>
      <w:rPr>
        <w:rFonts w:ascii="Times New Roman" w:eastAsia="Times New Roman" w:hAnsi="Times New Roman" w:cs="Times New Roman" w:hint="default"/>
      </w:rPr>
    </w:lvl>
    <w:lvl w:ilvl="1" w:tplc="041A0003" w:tentative="1">
      <w:start w:val="1"/>
      <w:numFmt w:val="bullet"/>
      <w:lvlText w:val="o"/>
      <w:lvlJc w:val="left"/>
      <w:pPr>
        <w:tabs>
          <w:tab w:val="num" w:pos="5640"/>
        </w:tabs>
        <w:ind w:left="5640" w:hanging="360"/>
      </w:pPr>
      <w:rPr>
        <w:rFonts w:ascii="Courier New" w:hAnsi="Courier New" w:cs="Courier New" w:hint="default"/>
      </w:rPr>
    </w:lvl>
    <w:lvl w:ilvl="2" w:tplc="041A0005" w:tentative="1">
      <w:start w:val="1"/>
      <w:numFmt w:val="bullet"/>
      <w:lvlText w:val=""/>
      <w:lvlJc w:val="left"/>
      <w:pPr>
        <w:tabs>
          <w:tab w:val="num" w:pos="6360"/>
        </w:tabs>
        <w:ind w:left="6360" w:hanging="360"/>
      </w:pPr>
      <w:rPr>
        <w:rFonts w:ascii="Wingdings" w:hAnsi="Wingdings" w:hint="default"/>
      </w:rPr>
    </w:lvl>
    <w:lvl w:ilvl="3" w:tplc="041A0001" w:tentative="1">
      <w:start w:val="1"/>
      <w:numFmt w:val="bullet"/>
      <w:lvlText w:val=""/>
      <w:lvlJc w:val="left"/>
      <w:pPr>
        <w:tabs>
          <w:tab w:val="num" w:pos="7080"/>
        </w:tabs>
        <w:ind w:left="7080" w:hanging="360"/>
      </w:pPr>
      <w:rPr>
        <w:rFonts w:ascii="Symbol" w:hAnsi="Symbol" w:hint="default"/>
      </w:rPr>
    </w:lvl>
    <w:lvl w:ilvl="4" w:tplc="041A0003" w:tentative="1">
      <w:start w:val="1"/>
      <w:numFmt w:val="bullet"/>
      <w:lvlText w:val="o"/>
      <w:lvlJc w:val="left"/>
      <w:pPr>
        <w:tabs>
          <w:tab w:val="num" w:pos="7800"/>
        </w:tabs>
        <w:ind w:left="7800" w:hanging="360"/>
      </w:pPr>
      <w:rPr>
        <w:rFonts w:ascii="Courier New" w:hAnsi="Courier New" w:cs="Courier New" w:hint="default"/>
      </w:rPr>
    </w:lvl>
    <w:lvl w:ilvl="5" w:tplc="041A0005" w:tentative="1">
      <w:start w:val="1"/>
      <w:numFmt w:val="bullet"/>
      <w:lvlText w:val=""/>
      <w:lvlJc w:val="left"/>
      <w:pPr>
        <w:tabs>
          <w:tab w:val="num" w:pos="8520"/>
        </w:tabs>
        <w:ind w:left="8520" w:hanging="360"/>
      </w:pPr>
      <w:rPr>
        <w:rFonts w:ascii="Wingdings" w:hAnsi="Wingdings" w:hint="default"/>
      </w:rPr>
    </w:lvl>
    <w:lvl w:ilvl="6" w:tplc="041A0001" w:tentative="1">
      <w:start w:val="1"/>
      <w:numFmt w:val="bullet"/>
      <w:lvlText w:val=""/>
      <w:lvlJc w:val="left"/>
      <w:pPr>
        <w:tabs>
          <w:tab w:val="num" w:pos="9240"/>
        </w:tabs>
        <w:ind w:left="9240" w:hanging="360"/>
      </w:pPr>
      <w:rPr>
        <w:rFonts w:ascii="Symbol" w:hAnsi="Symbol" w:hint="default"/>
      </w:rPr>
    </w:lvl>
    <w:lvl w:ilvl="7" w:tplc="041A0003" w:tentative="1">
      <w:start w:val="1"/>
      <w:numFmt w:val="bullet"/>
      <w:lvlText w:val="o"/>
      <w:lvlJc w:val="left"/>
      <w:pPr>
        <w:tabs>
          <w:tab w:val="num" w:pos="9960"/>
        </w:tabs>
        <w:ind w:left="9960" w:hanging="360"/>
      </w:pPr>
      <w:rPr>
        <w:rFonts w:ascii="Courier New" w:hAnsi="Courier New" w:cs="Courier New" w:hint="default"/>
      </w:rPr>
    </w:lvl>
    <w:lvl w:ilvl="8" w:tplc="041A0005" w:tentative="1">
      <w:start w:val="1"/>
      <w:numFmt w:val="bullet"/>
      <w:lvlText w:val=""/>
      <w:lvlJc w:val="left"/>
      <w:pPr>
        <w:tabs>
          <w:tab w:val="num" w:pos="10680"/>
        </w:tabs>
        <w:ind w:left="10680" w:hanging="360"/>
      </w:pPr>
      <w:rPr>
        <w:rFonts w:ascii="Wingdings" w:hAnsi="Wingdings" w:hint="default"/>
      </w:rPr>
    </w:lvl>
  </w:abstractNum>
  <w:abstractNum w:abstractNumId="3" w15:restartNumberingAfterBreak="0">
    <w:nsid w:val="7B7B7E83"/>
    <w:multiLevelType w:val="hybridMultilevel"/>
    <w:tmpl w:val="F466ABF2"/>
    <w:lvl w:ilvl="0" w:tplc="68CE487A">
      <w:start w:val="10"/>
      <w:numFmt w:val="bullet"/>
      <w:lvlText w:val="-"/>
      <w:lvlJc w:val="left"/>
      <w:pPr>
        <w:tabs>
          <w:tab w:val="num" w:pos="4920"/>
        </w:tabs>
        <w:ind w:left="4920" w:hanging="360"/>
      </w:pPr>
      <w:rPr>
        <w:rFonts w:ascii="Times New Roman" w:eastAsia="Times New Roman" w:hAnsi="Times New Roman" w:cs="Times New Roman" w:hint="default"/>
      </w:rPr>
    </w:lvl>
    <w:lvl w:ilvl="1" w:tplc="041A0003" w:tentative="1">
      <w:start w:val="1"/>
      <w:numFmt w:val="bullet"/>
      <w:lvlText w:val="o"/>
      <w:lvlJc w:val="left"/>
      <w:pPr>
        <w:tabs>
          <w:tab w:val="num" w:pos="5640"/>
        </w:tabs>
        <w:ind w:left="5640" w:hanging="360"/>
      </w:pPr>
      <w:rPr>
        <w:rFonts w:ascii="Courier New" w:hAnsi="Courier New" w:cs="Courier New" w:hint="default"/>
      </w:rPr>
    </w:lvl>
    <w:lvl w:ilvl="2" w:tplc="041A0005" w:tentative="1">
      <w:start w:val="1"/>
      <w:numFmt w:val="bullet"/>
      <w:lvlText w:val=""/>
      <w:lvlJc w:val="left"/>
      <w:pPr>
        <w:tabs>
          <w:tab w:val="num" w:pos="6360"/>
        </w:tabs>
        <w:ind w:left="6360" w:hanging="360"/>
      </w:pPr>
      <w:rPr>
        <w:rFonts w:ascii="Wingdings" w:hAnsi="Wingdings" w:hint="default"/>
      </w:rPr>
    </w:lvl>
    <w:lvl w:ilvl="3" w:tplc="041A0001" w:tentative="1">
      <w:start w:val="1"/>
      <w:numFmt w:val="bullet"/>
      <w:lvlText w:val=""/>
      <w:lvlJc w:val="left"/>
      <w:pPr>
        <w:tabs>
          <w:tab w:val="num" w:pos="7080"/>
        </w:tabs>
        <w:ind w:left="7080" w:hanging="360"/>
      </w:pPr>
      <w:rPr>
        <w:rFonts w:ascii="Symbol" w:hAnsi="Symbol" w:hint="default"/>
      </w:rPr>
    </w:lvl>
    <w:lvl w:ilvl="4" w:tplc="041A0003" w:tentative="1">
      <w:start w:val="1"/>
      <w:numFmt w:val="bullet"/>
      <w:lvlText w:val="o"/>
      <w:lvlJc w:val="left"/>
      <w:pPr>
        <w:tabs>
          <w:tab w:val="num" w:pos="7800"/>
        </w:tabs>
        <w:ind w:left="7800" w:hanging="360"/>
      </w:pPr>
      <w:rPr>
        <w:rFonts w:ascii="Courier New" w:hAnsi="Courier New" w:cs="Courier New" w:hint="default"/>
      </w:rPr>
    </w:lvl>
    <w:lvl w:ilvl="5" w:tplc="041A0005" w:tentative="1">
      <w:start w:val="1"/>
      <w:numFmt w:val="bullet"/>
      <w:lvlText w:val=""/>
      <w:lvlJc w:val="left"/>
      <w:pPr>
        <w:tabs>
          <w:tab w:val="num" w:pos="8520"/>
        </w:tabs>
        <w:ind w:left="8520" w:hanging="360"/>
      </w:pPr>
      <w:rPr>
        <w:rFonts w:ascii="Wingdings" w:hAnsi="Wingdings" w:hint="default"/>
      </w:rPr>
    </w:lvl>
    <w:lvl w:ilvl="6" w:tplc="041A0001" w:tentative="1">
      <w:start w:val="1"/>
      <w:numFmt w:val="bullet"/>
      <w:lvlText w:val=""/>
      <w:lvlJc w:val="left"/>
      <w:pPr>
        <w:tabs>
          <w:tab w:val="num" w:pos="9240"/>
        </w:tabs>
        <w:ind w:left="9240" w:hanging="360"/>
      </w:pPr>
      <w:rPr>
        <w:rFonts w:ascii="Symbol" w:hAnsi="Symbol" w:hint="default"/>
      </w:rPr>
    </w:lvl>
    <w:lvl w:ilvl="7" w:tplc="041A0003" w:tentative="1">
      <w:start w:val="1"/>
      <w:numFmt w:val="bullet"/>
      <w:lvlText w:val="o"/>
      <w:lvlJc w:val="left"/>
      <w:pPr>
        <w:tabs>
          <w:tab w:val="num" w:pos="9960"/>
        </w:tabs>
        <w:ind w:left="9960" w:hanging="360"/>
      </w:pPr>
      <w:rPr>
        <w:rFonts w:ascii="Courier New" w:hAnsi="Courier New" w:cs="Courier New" w:hint="default"/>
      </w:rPr>
    </w:lvl>
    <w:lvl w:ilvl="8" w:tplc="041A0005" w:tentative="1">
      <w:start w:val="1"/>
      <w:numFmt w:val="bullet"/>
      <w:lvlText w:val=""/>
      <w:lvlJc w:val="left"/>
      <w:pPr>
        <w:tabs>
          <w:tab w:val="num" w:pos="10680"/>
        </w:tabs>
        <w:ind w:left="10680" w:hanging="360"/>
      </w:pPr>
      <w:rPr>
        <w:rFonts w:ascii="Wingdings" w:hAnsi="Wingdings" w:hint="default"/>
      </w:rPr>
    </w:lvl>
  </w:abstractNum>
  <w:abstractNum w:abstractNumId="4" w15:restartNumberingAfterBreak="0">
    <w:nsid w:val="7C8248B1"/>
    <w:multiLevelType w:val="hybridMultilevel"/>
    <w:tmpl w:val="170EC4BC"/>
    <w:lvl w:ilvl="0" w:tplc="40D24BE6">
      <w:start w:val="10"/>
      <w:numFmt w:val="bullet"/>
      <w:lvlText w:val="-"/>
      <w:lvlJc w:val="left"/>
      <w:pPr>
        <w:tabs>
          <w:tab w:val="num" w:pos="1260"/>
        </w:tabs>
        <w:ind w:left="1260" w:hanging="360"/>
      </w:pPr>
      <w:rPr>
        <w:rFonts w:ascii="Times New Roman" w:eastAsia="Times New Roman" w:hAnsi="Times New Roman" w:cs="Times New Roman" w:hint="default"/>
      </w:rPr>
    </w:lvl>
    <w:lvl w:ilvl="1" w:tplc="041A0003" w:tentative="1">
      <w:start w:val="1"/>
      <w:numFmt w:val="bullet"/>
      <w:lvlText w:val="o"/>
      <w:lvlJc w:val="left"/>
      <w:pPr>
        <w:tabs>
          <w:tab w:val="num" w:pos="1980"/>
        </w:tabs>
        <w:ind w:left="1980" w:hanging="360"/>
      </w:pPr>
      <w:rPr>
        <w:rFonts w:ascii="Courier New" w:hAnsi="Courier New" w:cs="Courier New" w:hint="default"/>
      </w:rPr>
    </w:lvl>
    <w:lvl w:ilvl="2" w:tplc="041A0005" w:tentative="1">
      <w:start w:val="1"/>
      <w:numFmt w:val="bullet"/>
      <w:lvlText w:val=""/>
      <w:lvlJc w:val="left"/>
      <w:pPr>
        <w:tabs>
          <w:tab w:val="num" w:pos="2700"/>
        </w:tabs>
        <w:ind w:left="2700" w:hanging="360"/>
      </w:pPr>
      <w:rPr>
        <w:rFonts w:ascii="Wingdings" w:hAnsi="Wingdings" w:hint="default"/>
      </w:rPr>
    </w:lvl>
    <w:lvl w:ilvl="3" w:tplc="041A0001" w:tentative="1">
      <w:start w:val="1"/>
      <w:numFmt w:val="bullet"/>
      <w:lvlText w:val=""/>
      <w:lvlJc w:val="left"/>
      <w:pPr>
        <w:tabs>
          <w:tab w:val="num" w:pos="3420"/>
        </w:tabs>
        <w:ind w:left="3420" w:hanging="360"/>
      </w:pPr>
      <w:rPr>
        <w:rFonts w:ascii="Symbol" w:hAnsi="Symbol" w:hint="default"/>
      </w:rPr>
    </w:lvl>
    <w:lvl w:ilvl="4" w:tplc="041A0003" w:tentative="1">
      <w:start w:val="1"/>
      <w:numFmt w:val="bullet"/>
      <w:lvlText w:val="o"/>
      <w:lvlJc w:val="left"/>
      <w:pPr>
        <w:tabs>
          <w:tab w:val="num" w:pos="4140"/>
        </w:tabs>
        <w:ind w:left="4140" w:hanging="360"/>
      </w:pPr>
      <w:rPr>
        <w:rFonts w:ascii="Courier New" w:hAnsi="Courier New" w:cs="Courier New" w:hint="default"/>
      </w:rPr>
    </w:lvl>
    <w:lvl w:ilvl="5" w:tplc="041A0005" w:tentative="1">
      <w:start w:val="1"/>
      <w:numFmt w:val="bullet"/>
      <w:lvlText w:val=""/>
      <w:lvlJc w:val="left"/>
      <w:pPr>
        <w:tabs>
          <w:tab w:val="num" w:pos="4860"/>
        </w:tabs>
        <w:ind w:left="4860" w:hanging="360"/>
      </w:pPr>
      <w:rPr>
        <w:rFonts w:ascii="Wingdings" w:hAnsi="Wingdings" w:hint="default"/>
      </w:rPr>
    </w:lvl>
    <w:lvl w:ilvl="6" w:tplc="041A0001" w:tentative="1">
      <w:start w:val="1"/>
      <w:numFmt w:val="bullet"/>
      <w:lvlText w:val=""/>
      <w:lvlJc w:val="left"/>
      <w:pPr>
        <w:tabs>
          <w:tab w:val="num" w:pos="5580"/>
        </w:tabs>
        <w:ind w:left="5580" w:hanging="360"/>
      </w:pPr>
      <w:rPr>
        <w:rFonts w:ascii="Symbol" w:hAnsi="Symbol" w:hint="default"/>
      </w:rPr>
    </w:lvl>
    <w:lvl w:ilvl="7" w:tplc="041A0003" w:tentative="1">
      <w:start w:val="1"/>
      <w:numFmt w:val="bullet"/>
      <w:lvlText w:val="o"/>
      <w:lvlJc w:val="left"/>
      <w:pPr>
        <w:tabs>
          <w:tab w:val="num" w:pos="6300"/>
        </w:tabs>
        <w:ind w:left="6300" w:hanging="360"/>
      </w:pPr>
      <w:rPr>
        <w:rFonts w:ascii="Courier New" w:hAnsi="Courier New" w:cs="Courier New" w:hint="default"/>
      </w:rPr>
    </w:lvl>
    <w:lvl w:ilvl="8" w:tplc="041A0005" w:tentative="1">
      <w:start w:val="1"/>
      <w:numFmt w:val="bullet"/>
      <w:lvlText w:val=""/>
      <w:lvlJc w:val="left"/>
      <w:pPr>
        <w:tabs>
          <w:tab w:val="num" w:pos="7020"/>
        </w:tabs>
        <w:ind w:left="702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829"/>
    <w:rsid w:val="00022E37"/>
    <w:rsid w:val="000C528D"/>
    <w:rsid w:val="000D16DD"/>
    <w:rsid w:val="000E42C7"/>
    <w:rsid w:val="000F2E00"/>
    <w:rsid w:val="00111F74"/>
    <w:rsid w:val="00126F39"/>
    <w:rsid w:val="001859EA"/>
    <w:rsid w:val="001A5115"/>
    <w:rsid w:val="001C6BD2"/>
    <w:rsid w:val="00200888"/>
    <w:rsid w:val="002213E0"/>
    <w:rsid w:val="00267139"/>
    <w:rsid w:val="00272DEF"/>
    <w:rsid w:val="00292419"/>
    <w:rsid w:val="003330DC"/>
    <w:rsid w:val="003546E7"/>
    <w:rsid w:val="00363378"/>
    <w:rsid w:val="0036404E"/>
    <w:rsid w:val="003E2829"/>
    <w:rsid w:val="004817AF"/>
    <w:rsid w:val="00491110"/>
    <w:rsid w:val="004A2F05"/>
    <w:rsid w:val="004B62B3"/>
    <w:rsid w:val="004C37B3"/>
    <w:rsid w:val="00510A07"/>
    <w:rsid w:val="005A36E0"/>
    <w:rsid w:val="00611F9D"/>
    <w:rsid w:val="00651D54"/>
    <w:rsid w:val="006C1FDC"/>
    <w:rsid w:val="006D7A7E"/>
    <w:rsid w:val="006E7A62"/>
    <w:rsid w:val="00723F3F"/>
    <w:rsid w:val="00776B7D"/>
    <w:rsid w:val="007A4553"/>
    <w:rsid w:val="007A4AED"/>
    <w:rsid w:val="007C459D"/>
    <w:rsid w:val="00813AAD"/>
    <w:rsid w:val="008A6CA4"/>
    <w:rsid w:val="00932E0F"/>
    <w:rsid w:val="009502D1"/>
    <w:rsid w:val="00951A12"/>
    <w:rsid w:val="00976D45"/>
    <w:rsid w:val="009A26A2"/>
    <w:rsid w:val="009A4382"/>
    <w:rsid w:val="009B397A"/>
    <w:rsid w:val="009B3CFD"/>
    <w:rsid w:val="00A17DCB"/>
    <w:rsid w:val="00A46DB1"/>
    <w:rsid w:val="00A672F7"/>
    <w:rsid w:val="00A86831"/>
    <w:rsid w:val="00AA571C"/>
    <w:rsid w:val="00AD1EB5"/>
    <w:rsid w:val="00AE5960"/>
    <w:rsid w:val="00B25664"/>
    <w:rsid w:val="00B75F9A"/>
    <w:rsid w:val="00B774A7"/>
    <w:rsid w:val="00BB32C9"/>
    <w:rsid w:val="00BF5D54"/>
    <w:rsid w:val="00C22F9C"/>
    <w:rsid w:val="00C37484"/>
    <w:rsid w:val="00C531EB"/>
    <w:rsid w:val="00C810FF"/>
    <w:rsid w:val="00CE15D4"/>
    <w:rsid w:val="00CF61B4"/>
    <w:rsid w:val="00D17D6F"/>
    <w:rsid w:val="00D62EE5"/>
    <w:rsid w:val="00D813DE"/>
    <w:rsid w:val="00E478F3"/>
    <w:rsid w:val="00F039A5"/>
    <w:rsid w:val="00F04518"/>
    <w:rsid w:val="00FE491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26CF86"/>
  <w15:chartTrackingRefBased/>
  <w15:docId w15:val="{D0CA912E-78DE-49BA-B336-E185ED9BF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Typewriter" w:semiHidden="1" w:unhideWhenUsed="1"/>
    <w:lsdException w:name="HTML Vari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
    <w:name w:val="Footnote_"/>
    <w:link w:val="Footnote0"/>
    <w:uiPriority w:val="99"/>
    <w:locked/>
    <w:rsid w:val="00B25664"/>
    <w:rPr>
      <w:rFonts w:ascii="Courier New" w:hAnsi="Courier New" w:cs="Courier New"/>
      <w:shd w:val="clear" w:color="auto" w:fill="FFFFFF"/>
    </w:rPr>
  </w:style>
  <w:style w:type="paragraph" w:customStyle="1" w:styleId="Footnote0">
    <w:name w:val="Footnote"/>
    <w:basedOn w:val="Normal"/>
    <w:link w:val="Footnote"/>
    <w:uiPriority w:val="99"/>
    <w:rsid w:val="00B25664"/>
    <w:pPr>
      <w:widowControl w:val="0"/>
      <w:shd w:val="clear" w:color="auto" w:fill="FFFFFF"/>
      <w:spacing w:line="266" w:lineRule="exact"/>
      <w:ind w:hanging="420"/>
    </w:pPr>
    <w:rPr>
      <w:rFonts w:ascii="Courier New" w:hAnsi="Courier New" w:cs="Courier New"/>
      <w:sz w:val="20"/>
      <w:szCs w:val="20"/>
    </w:rPr>
  </w:style>
  <w:style w:type="character" w:styleId="Hyperlink">
    <w:name w:val="Hyperlink"/>
    <w:uiPriority w:val="99"/>
    <w:unhideWhenUsed/>
    <w:rsid w:val="00491110"/>
    <w:rPr>
      <w:color w:val="0000FF"/>
      <w:u w:val="single"/>
    </w:rPr>
  </w:style>
  <w:style w:type="paragraph" w:styleId="BalloonText">
    <w:name w:val="Balloon Text"/>
    <w:basedOn w:val="Normal"/>
    <w:link w:val="BalloonTextChar"/>
    <w:rsid w:val="004C37B3"/>
    <w:rPr>
      <w:rFonts w:ascii="Segoe UI" w:hAnsi="Segoe UI" w:cs="Segoe UI"/>
      <w:sz w:val="18"/>
      <w:szCs w:val="18"/>
    </w:rPr>
  </w:style>
  <w:style w:type="character" w:customStyle="1" w:styleId="BalloonTextChar">
    <w:name w:val="Balloon Text Char"/>
    <w:link w:val="BalloonText"/>
    <w:rsid w:val="004C37B3"/>
    <w:rPr>
      <w:rFonts w:ascii="Segoe UI" w:hAnsi="Segoe UI" w:cs="Segoe UI"/>
      <w:sz w:val="18"/>
      <w:szCs w:val="18"/>
    </w:rPr>
  </w:style>
  <w:style w:type="paragraph" w:styleId="NormalWeb">
    <w:name w:val="Normal (Web)"/>
    <w:basedOn w:val="Normal"/>
    <w:uiPriority w:val="99"/>
    <w:unhideWhenUsed/>
    <w:rsid w:val="001859EA"/>
    <w:pPr>
      <w:spacing w:before="100" w:beforeAutospacing="1" w:after="100" w:afterAutospacing="1"/>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5363241">
      <w:bodyDiv w:val="1"/>
      <w:marLeft w:val="0"/>
      <w:marRight w:val="0"/>
      <w:marTop w:val="0"/>
      <w:marBottom w:val="0"/>
      <w:divBdr>
        <w:top w:val="none" w:sz="0" w:space="0" w:color="auto"/>
        <w:left w:val="none" w:sz="0" w:space="0" w:color="auto"/>
        <w:bottom w:val="none" w:sz="0" w:space="0" w:color="auto"/>
        <w:right w:val="none" w:sz="0" w:space="0" w:color="auto"/>
      </w:divBdr>
    </w:div>
    <w:div w:id="198943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ranolio.hr" TargetMode="External"/><Relationship Id="rId5" Type="http://schemas.openxmlformats.org/officeDocument/2006/relationships/hyperlink" Target="mailto:ots@hina.h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435</Words>
  <Characters>2797</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VRIJEDNOSNICA: GRNL-R-A / ISIN: HRGRNLRA0006</vt:lpstr>
    </vt:vector>
  </TitlesOfParts>
  <Company>Granolio d.o.o.</Company>
  <LinksUpToDate>false</LinksUpToDate>
  <CharactersWithSpaces>3226</CharactersWithSpaces>
  <SharedDoc>false</SharedDoc>
  <HLinks>
    <vt:vector size="12" baseType="variant">
      <vt:variant>
        <vt:i4>7798823</vt:i4>
      </vt:variant>
      <vt:variant>
        <vt:i4>3</vt:i4>
      </vt:variant>
      <vt:variant>
        <vt:i4>0</vt:i4>
      </vt:variant>
      <vt:variant>
        <vt:i4>5</vt:i4>
      </vt:variant>
      <vt:variant>
        <vt:lpwstr>http://www.granolio.hr/</vt:lpwstr>
      </vt:variant>
      <vt:variant>
        <vt:lpwstr/>
      </vt:variant>
      <vt:variant>
        <vt:i4>2359326</vt:i4>
      </vt:variant>
      <vt:variant>
        <vt:i4>0</vt:i4>
      </vt:variant>
      <vt:variant>
        <vt:i4>0</vt:i4>
      </vt:variant>
      <vt:variant>
        <vt:i4>5</vt:i4>
      </vt:variant>
      <vt:variant>
        <vt:lpwstr>mailto:ots@hina.hr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VRIJEDNOSNICA: GRNL-R-A / ISIN: HRGRNLRA0006</dc:title>
  <dc:subject/>
  <dc:creator>Granolio PK</dc:creator>
  <cp:keywords/>
  <cp:lastModifiedBy>Vladimir Kalčić</cp:lastModifiedBy>
  <cp:revision>2</cp:revision>
  <cp:lastPrinted>2019-02-28T08:34:00Z</cp:lastPrinted>
  <dcterms:created xsi:type="dcterms:W3CDTF">2020-04-22T20:45:00Z</dcterms:created>
  <dcterms:modified xsi:type="dcterms:W3CDTF">2020-04-22T20:45:00Z</dcterms:modified>
</cp:coreProperties>
</file>