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D4D1A" w14:textId="77777777" w:rsidR="00491110" w:rsidRDefault="00491110" w:rsidP="00491110">
      <w:pPr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14:paraId="4449FC90" w14:textId="77777777" w:rsidR="006C7CB1" w:rsidRDefault="006C7CB1" w:rsidP="00491110">
      <w:pPr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14:paraId="60C3A5ED" w14:textId="77777777" w:rsidR="00491110" w:rsidRPr="005A36E0" w:rsidRDefault="00491110" w:rsidP="00491110">
      <w:pPr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14:paraId="4CC159E0" w14:textId="77777777" w:rsidR="00491110" w:rsidRDefault="00491110" w:rsidP="00491110">
      <w:pPr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14:paraId="30A1CBFB" w14:textId="77777777" w:rsidR="00BF5D54" w:rsidRPr="005A36E0" w:rsidRDefault="00BF5D54" w:rsidP="00491110">
      <w:pPr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14:paraId="4A1B1B59" w14:textId="77777777" w:rsidR="005A36E0" w:rsidRDefault="005A36E0" w:rsidP="005A36E0">
      <w:pPr>
        <w:rPr>
          <w:rFonts w:ascii="Arial" w:hAnsi="Arial" w:cs="Arial"/>
          <w:b/>
          <w:sz w:val="20"/>
          <w:szCs w:val="20"/>
        </w:rPr>
      </w:pPr>
    </w:p>
    <w:p w14:paraId="75B3CF98" w14:textId="77777777" w:rsidR="005505B0" w:rsidRPr="000D16DD" w:rsidRDefault="005505B0" w:rsidP="005505B0">
      <w:pPr>
        <w:ind w:left="3540"/>
        <w:rPr>
          <w:rFonts w:ascii="Arial" w:hAnsi="Arial" w:cs="Arial"/>
          <w:b/>
          <w:sz w:val="19"/>
          <w:szCs w:val="19"/>
          <w:lang w:val="en-GB"/>
        </w:rPr>
      </w:pPr>
      <w:r w:rsidRPr="000D16DD">
        <w:rPr>
          <w:rFonts w:ascii="Arial" w:hAnsi="Arial" w:cs="Arial"/>
          <w:b/>
          <w:sz w:val="19"/>
          <w:szCs w:val="19"/>
          <w:lang w:val="en-GB"/>
        </w:rPr>
        <w:t>Hrvatska agencija za nadzor financijskih usluga (HANFA)</w:t>
      </w:r>
    </w:p>
    <w:p w14:paraId="0E2FEB24" w14:textId="77777777" w:rsidR="005505B0" w:rsidRPr="000D16DD" w:rsidRDefault="005505B0" w:rsidP="005505B0">
      <w:pPr>
        <w:ind w:left="563" w:firstLine="2977"/>
        <w:rPr>
          <w:rFonts w:ascii="Arial" w:hAnsi="Arial" w:cs="Arial"/>
          <w:b/>
          <w:sz w:val="19"/>
          <w:szCs w:val="19"/>
          <w:lang w:val="en-GB"/>
        </w:rPr>
      </w:pPr>
      <w:r w:rsidRPr="000D16DD">
        <w:rPr>
          <w:rFonts w:ascii="Arial" w:hAnsi="Arial" w:cs="Arial"/>
          <w:b/>
          <w:sz w:val="19"/>
          <w:szCs w:val="19"/>
          <w:lang w:val="en-GB"/>
        </w:rPr>
        <w:t xml:space="preserve">Službeni registar propisanih informacija </w:t>
      </w:r>
    </w:p>
    <w:p w14:paraId="5F5C6D5D" w14:textId="77777777" w:rsidR="005505B0" w:rsidRPr="00B774A7" w:rsidRDefault="005505B0" w:rsidP="005505B0">
      <w:pPr>
        <w:ind w:left="563" w:firstLine="2977"/>
        <w:rPr>
          <w:rFonts w:ascii="Arial" w:hAnsi="Arial" w:cs="Arial"/>
          <w:sz w:val="19"/>
          <w:szCs w:val="19"/>
          <w:lang w:val="en-GB"/>
        </w:rPr>
      </w:pPr>
      <w:r w:rsidRPr="00B774A7">
        <w:rPr>
          <w:rFonts w:ascii="Arial" w:hAnsi="Arial" w:cs="Arial"/>
          <w:sz w:val="19"/>
          <w:szCs w:val="19"/>
          <w:lang w:val="en-GB"/>
        </w:rPr>
        <w:t>Franje Račkoga 6</w:t>
      </w:r>
    </w:p>
    <w:p w14:paraId="77DC65D8" w14:textId="77777777" w:rsidR="005505B0" w:rsidRPr="000D16DD" w:rsidRDefault="005505B0" w:rsidP="005505B0">
      <w:pPr>
        <w:ind w:left="563" w:firstLine="2977"/>
        <w:rPr>
          <w:rFonts w:ascii="Arial" w:hAnsi="Arial" w:cs="Arial"/>
          <w:sz w:val="19"/>
          <w:szCs w:val="19"/>
          <w:lang w:val="en-GB"/>
        </w:rPr>
      </w:pPr>
      <w:r w:rsidRPr="000D16DD">
        <w:rPr>
          <w:rFonts w:ascii="Arial" w:hAnsi="Arial" w:cs="Arial"/>
          <w:sz w:val="19"/>
          <w:szCs w:val="19"/>
          <w:lang w:val="en-GB"/>
        </w:rPr>
        <w:t xml:space="preserve">10000 ZAGREB </w:t>
      </w:r>
    </w:p>
    <w:p w14:paraId="5D3C003C" w14:textId="77777777" w:rsidR="005505B0" w:rsidRPr="000D16DD" w:rsidRDefault="005505B0" w:rsidP="005505B0">
      <w:pPr>
        <w:ind w:firstLine="2977"/>
        <w:rPr>
          <w:rFonts w:ascii="Arial" w:hAnsi="Arial" w:cs="Arial"/>
          <w:sz w:val="19"/>
          <w:szCs w:val="19"/>
          <w:lang w:val="en-GB"/>
        </w:rPr>
      </w:pPr>
    </w:p>
    <w:p w14:paraId="61E1E5DF" w14:textId="77777777" w:rsidR="005505B0" w:rsidRPr="000D16DD" w:rsidRDefault="005505B0" w:rsidP="005505B0">
      <w:pPr>
        <w:ind w:left="563" w:firstLine="2977"/>
        <w:rPr>
          <w:rFonts w:ascii="Arial" w:hAnsi="Arial" w:cs="Arial"/>
          <w:b/>
          <w:sz w:val="19"/>
          <w:szCs w:val="19"/>
          <w:lang w:val="en-GB"/>
        </w:rPr>
      </w:pPr>
      <w:r w:rsidRPr="000D16DD">
        <w:rPr>
          <w:rFonts w:ascii="Arial" w:hAnsi="Arial" w:cs="Arial"/>
          <w:b/>
          <w:sz w:val="19"/>
          <w:szCs w:val="19"/>
          <w:lang w:val="en-GB"/>
        </w:rPr>
        <w:t xml:space="preserve">Zagrebačka burza d.d. </w:t>
      </w:r>
    </w:p>
    <w:p w14:paraId="323C8151" w14:textId="77777777" w:rsidR="005505B0" w:rsidRPr="000D16DD" w:rsidRDefault="005505B0" w:rsidP="005505B0">
      <w:pPr>
        <w:ind w:left="563" w:firstLine="2977"/>
        <w:rPr>
          <w:rFonts w:ascii="Arial" w:hAnsi="Arial" w:cs="Arial"/>
          <w:sz w:val="19"/>
          <w:szCs w:val="19"/>
          <w:lang w:val="en-GB"/>
        </w:rPr>
      </w:pPr>
      <w:r w:rsidRPr="000D16DD">
        <w:rPr>
          <w:rFonts w:ascii="Arial" w:hAnsi="Arial" w:cs="Arial"/>
          <w:sz w:val="19"/>
          <w:szCs w:val="19"/>
          <w:lang w:val="en-GB"/>
        </w:rPr>
        <w:t xml:space="preserve">Ivana Lučića 2a </w:t>
      </w:r>
    </w:p>
    <w:p w14:paraId="5639CA14" w14:textId="77777777" w:rsidR="005505B0" w:rsidRPr="000D16DD" w:rsidRDefault="005505B0" w:rsidP="005505B0">
      <w:pPr>
        <w:ind w:left="563" w:firstLine="2977"/>
        <w:rPr>
          <w:rFonts w:ascii="Arial" w:hAnsi="Arial" w:cs="Arial"/>
          <w:sz w:val="19"/>
          <w:szCs w:val="19"/>
          <w:lang w:val="en-GB"/>
        </w:rPr>
      </w:pPr>
      <w:r w:rsidRPr="000D16DD">
        <w:rPr>
          <w:rFonts w:ascii="Arial" w:hAnsi="Arial" w:cs="Arial"/>
          <w:sz w:val="19"/>
          <w:szCs w:val="19"/>
          <w:lang w:val="en-GB"/>
        </w:rPr>
        <w:t xml:space="preserve">10000 ZAGREB </w:t>
      </w:r>
    </w:p>
    <w:p w14:paraId="020A5050" w14:textId="77777777" w:rsidR="005505B0" w:rsidRPr="000D16DD" w:rsidRDefault="005505B0" w:rsidP="005505B0">
      <w:pPr>
        <w:ind w:firstLine="2977"/>
        <w:rPr>
          <w:rFonts w:ascii="Arial" w:hAnsi="Arial" w:cs="Arial"/>
          <w:sz w:val="19"/>
          <w:szCs w:val="19"/>
          <w:lang w:val="en-GB"/>
        </w:rPr>
      </w:pPr>
    </w:p>
    <w:p w14:paraId="60B7C7E1" w14:textId="77777777" w:rsidR="005505B0" w:rsidRPr="000D16DD" w:rsidRDefault="005505B0" w:rsidP="005505B0">
      <w:pPr>
        <w:ind w:left="563" w:firstLine="2977"/>
        <w:rPr>
          <w:rFonts w:ascii="Arial" w:hAnsi="Arial" w:cs="Arial"/>
          <w:b/>
          <w:sz w:val="19"/>
          <w:szCs w:val="19"/>
          <w:lang w:val="en-GB"/>
        </w:rPr>
      </w:pPr>
      <w:r w:rsidRPr="000D16DD">
        <w:rPr>
          <w:rFonts w:ascii="Arial" w:hAnsi="Arial" w:cs="Arial"/>
          <w:b/>
          <w:sz w:val="19"/>
          <w:szCs w:val="19"/>
          <w:lang w:val="en-GB"/>
        </w:rPr>
        <w:t xml:space="preserve">HINA – Hrvatska izvještajna novinska agencija </w:t>
      </w:r>
    </w:p>
    <w:p w14:paraId="057BF323" w14:textId="2751355B" w:rsidR="005505B0" w:rsidRPr="000D16DD" w:rsidRDefault="005505B0" w:rsidP="005505B0">
      <w:pPr>
        <w:ind w:left="563" w:firstLine="2977"/>
        <w:rPr>
          <w:rFonts w:ascii="Arial" w:hAnsi="Arial" w:cs="Arial"/>
          <w:sz w:val="19"/>
          <w:szCs w:val="19"/>
          <w:lang w:val="en-GB"/>
        </w:rPr>
      </w:pPr>
      <w:hyperlink r:id="rId5" w:history="1">
        <w:r w:rsidRPr="000D16DD">
          <w:rPr>
            <w:rStyle w:val="Hyperlink"/>
            <w:rFonts w:ascii="Arial" w:hAnsi="Arial" w:cs="Arial"/>
            <w:sz w:val="19"/>
            <w:szCs w:val="19"/>
            <w:lang w:val="en-GB"/>
          </w:rPr>
          <w:t>ots@hina.hr</w:t>
        </w:r>
      </w:hyperlink>
      <w:r w:rsidRPr="000D16DD">
        <w:rPr>
          <w:rFonts w:ascii="Arial" w:hAnsi="Arial" w:cs="Arial"/>
          <w:sz w:val="19"/>
          <w:szCs w:val="19"/>
          <w:lang w:val="en-GB"/>
        </w:rPr>
        <w:t xml:space="preserve"> </w:t>
      </w:r>
    </w:p>
    <w:p w14:paraId="7F2B3B83" w14:textId="77777777" w:rsidR="005505B0" w:rsidRPr="000D16DD" w:rsidRDefault="005505B0" w:rsidP="005505B0">
      <w:pPr>
        <w:rPr>
          <w:rFonts w:ascii="Arial" w:hAnsi="Arial" w:cs="Arial"/>
          <w:sz w:val="19"/>
          <w:szCs w:val="19"/>
          <w:lang w:val="en-GB"/>
        </w:rPr>
      </w:pPr>
    </w:p>
    <w:p w14:paraId="3896FA77" w14:textId="77777777" w:rsidR="005505B0" w:rsidRPr="000D16DD" w:rsidRDefault="005505B0" w:rsidP="005505B0">
      <w:pPr>
        <w:rPr>
          <w:rFonts w:ascii="Arial" w:hAnsi="Arial" w:cs="Arial"/>
          <w:sz w:val="19"/>
          <w:szCs w:val="19"/>
          <w:lang w:val="en-GB"/>
        </w:rPr>
      </w:pPr>
    </w:p>
    <w:p w14:paraId="13137409" w14:textId="77777777" w:rsidR="005505B0" w:rsidRPr="00B774A7" w:rsidRDefault="005505B0" w:rsidP="005505B0">
      <w:pPr>
        <w:rPr>
          <w:rFonts w:ascii="Arial" w:hAnsi="Arial" w:cs="Arial"/>
          <w:b/>
          <w:bCs/>
          <w:sz w:val="19"/>
          <w:szCs w:val="19"/>
          <w:lang w:val="en-GB"/>
        </w:rPr>
      </w:pPr>
      <w:r w:rsidRPr="00B774A7">
        <w:rPr>
          <w:rFonts w:ascii="Arial" w:hAnsi="Arial" w:cs="Arial"/>
          <w:b/>
          <w:bCs/>
          <w:sz w:val="19"/>
          <w:szCs w:val="19"/>
          <w:lang w:val="en-GB"/>
        </w:rPr>
        <w:t>Security: GRNL</w:t>
      </w:r>
      <w:r w:rsidRPr="00B774A7" w:rsidDel="009A6E0C">
        <w:rPr>
          <w:rFonts w:ascii="Arial" w:hAnsi="Arial" w:cs="Arial"/>
          <w:b/>
          <w:bCs/>
          <w:sz w:val="19"/>
          <w:szCs w:val="19"/>
          <w:lang w:val="en-GB"/>
        </w:rPr>
        <w:t xml:space="preserve"> </w:t>
      </w:r>
      <w:r w:rsidRPr="00B774A7">
        <w:rPr>
          <w:rFonts w:ascii="Arial" w:hAnsi="Arial" w:cs="Arial"/>
          <w:b/>
          <w:bCs/>
          <w:sz w:val="19"/>
          <w:szCs w:val="19"/>
          <w:lang w:val="en-GB"/>
        </w:rPr>
        <w:t>/ ISIN: HRGRNLRA0006 / LEI:</w:t>
      </w:r>
      <w:r w:rsidRPr="000D16DD">
        <w:rPr>
          <w:rFonts w:ascii="Arial" w:hAnsi="Arial" w:cs="Arial"/>
          <w:b/>
          <w:bCs/>
          <w:sz w:val="19"/>
          <w:szCs w:val="19"/>
          <w:lang w:val="en-GB"/>
        </w:rPr>
        <w:t xml:space="preserve"> 213800O3Z6ZSDBAKG321)</w:t>
      </w:r>
    </w:p>
    <w:p w14:paraId="6C5737B6" w14:textId="77777777" w:rsidR="005505B0" w:rsidRPr="00B774A7" w:rsidRDefault="005505B0" w:rsidP="005505B0">
      <w:pPr>
        <w:rPr>
          <w:rFonts w:ascii="Arial" w:hAnsi="Arial" w:cs="Arial"/>
          <w:b/>
          <w:bCs/>
          <w:sz w:val="19"/>
          <w:szCs w:val="19"/>
          <w:lang w:val="en-GB"/>
        </w:rPr>
      </w:pPr>
      <w:r w:rsidRPr="00B774A7">
        <w:rPr>
          <w:rFonts w:ascii="Arial" w:hAnsi="Arial" w:cs="Arial"/>
          <w:b/>
          <w:bCs/>
          <w:sz w:val="19"/>
          <w:szCs w:val="19"/>
          <w:lang w:val="en-GB"/>
        </w:rPr>
        <w:t>Segment of the Regulated market: Official Market of the Zagreb Stock Exchange</w:t>
      </w:r>
    </w:p>
    <w:p w14:paraId="69013507" w14:textId="77777777" w:rsidR="005505B0" w:rsidRPr="000D16DD" w:rsidRDefault="005505B0" w:rsidP="005505B0">
      <w:pPr>
        <w:rPr>
          <w:rFonts w:ascii="Arial" w:hAnsi="Arial" w:cs="Arial"/>
          <w:b/>
          <w:bCs/>
          <w:sz w:val="19"/>
          <w:szCs w:val="19"/>
          <w:lang w:val="en-GB"/>
        </w:rPr>
      </w:pPr>
      <w:r w:rsidRPr="000D16DD">
        <w:rPr>
          <w:rFonts w:ascii="Arial" w:hAnsi="Arial" w:cs="Arial"/>
          <w:b/>
          <w:bCs/>
          <w:sz w:val="19"/>
          <w:szCs w:val="19"/>
          <w:lang w:val="en-GB"/>
        </w:rPr>
        <w:t>Home Member State: Republic of Croatia</w:t>
      </w:r>
    </w:p>
    <w:p w14:paraId="6C74C9C5" w14:textId="77777777" w:rsidR="004C37B3" w:rsidRDefault="004C37B3">
      <w:pPr>
        <w:rPr>
          <w:rFonts w:ascii="Arial" w:hAnsi="Arial" w:cs="Arial"/>
          <w:sz w:val="20"/>
          <w:szCs w:val="20"/>
        </w:rPr>
      </w:pPr>
    </w:p>
    <w:p w14:paraId="576D79C2" w14:textId="77777777" w:rsidR="005A36E0" w:rsidRPr="005A36E0" w:rsidRDefault="005A36E0">
      <w:pPr>
        <w:rPr>
          <w:rFonts w:ascii="Arial" w:hAnsi="Arial" w:cs="Arial"/>
          <w:sz w:val="20"/>
          <w:szCs w:val="20"/>
        </w:rPr>
      </w:pPr>
    </w:p>
    <w:p w14:paraId="1DE4F699" w14:textId="2424638E" w:rsidR="002213E0" w:rsidRPr="00BF5D54" w:rsidRDefault="002213E0">
      <w:pPr>
        <w:rPr>
          <w:rFonts w:ascii="Arial" w:hAnsi="Arial" w:cs="Arial"/>
          <w:b/>
          <w:sz w:val="20"/>
          <w:szCs w:val="20"/>
        </w:rPr>
      </w:pPr>
      <w:r w:rsidRPr="00BF5D54">
        <w:rPr>
          <w:rFonts w:ascii="Arial" w:hAnsi="Arial" w:cs="Arial"/>
          <w:b/>
          <w:sz w:val="20"/>
          <w:szCs w:val="20"/>
        </w:rPr>
        <w:t xml:space="preserve">Zagreb, </w:t>
      </w:r>
      <w:r w:rsidR="00C0372C">
        <w:rPr>
          <w:rFonts w:ascii="Arial" w:hAnsi="Arial" w:cs="Arial"/>
          <w:b/>
          <w:sz w:val="20"/>
          <w:szCs w:val="20"/>
        </w:rPr>
        <w:t>October</w:t>
      </w:r>
      <w:r w:rsidR="001859EA" w:rsidRPr="00BF5D54">
        <w:rPr>
          <w:rFonts w:ascii="Arial" w:hAnsi="Arial" w:cs="Arial"/>
          <w:b/>
          <w:sz w:val="20"/>
          <w:szCs w:val="20"/>
        </w:rPr>
        <w:t xml:space="preserve"> </w:t>
      </w:r>
      <w:r w:rsidR="00D5036D">
        <w:rPr>
          <w:rFonts w:ascii="Arial" w:hAnsi="Arial" w:cs="Arial"/>
          <w:b/>
          <w:sz w:val="20"/>
          <w:szCs w:val="20"/>
        </w:rPr>
        <w:t>30</w:t>
      </w:r>
      <w:r w:rsidR="00491110" w:rsidRPr="00BF5D54">
        <w:rPr>
          <w:rFonts w:ascii="Arial" w:hAnsi="Arial" w:cs="Arial"/>
          <w:b/>
          <w:sz w:val="20"/>
          <w:szCs w:val="20"/>
        </w:rPr>
        <w:t>, 20</w:t>
      </w:r>
      <w:r w:rsidR="005505B0">
        <w:rPr>
          <w:rFonts w:ascii="Arial" w:hAnsi="Arial" w:cs="Arial"/>
          <w:b/>
          <w:sz w:val="20"/>
          <w:szCs w:val="20"/>
        </w:rPr>
        <w:t>2</w:t>
      </w:r>
      <w:r w:rsidR="00DD6FC4">
        <w:rPr>
          <w:rFonts w:ascii="Arial" w:hAnsi="Arial" w:cs="Arial"/>
          <w:b/>
          <w:sz w:val="20"/>
          <w:szCs w:val="20"/>
        </w:rPr>
        <w:t>6</w:t>
      </w:r>
    </w:p>
    <w:p w14:paraId="73D50D5E" w14:textId="77777777" w:rsidR="002213E0" w:rsidRDefault="002213E0" w:rsidP="002213E0">
      <w:pPr>
        <w:rPr>
          <w:rFonts w:ascii="Arial" w:hAnsi="Arial" w:cs="Arial"/>
          <w:sz w:val="20"/>
          <w:szCs w:val="20"/>
        </w:rPr>
      </w:pPr>
    </w:p>
    <w:p w14:paraId="4F6EBB6B" w14:textId="77777777" w:rsidR="005A36E0" w:rsidRPr="005A36E0" w:rsidRDefault="005A36E0" w:rsidP="002213E0">
      <w:pPr>
        <w:rPr>
          <w:rFonts w:ascii="Arial" w:hAnsi="Arial" w:cs="Arial"/>
          <w:sz w:val="20"/>
          <w:szCs w:val="20"/>
        </w:rPr>
      </w:pPr>
    </w:p>
    <w:p w14:paraId="6618E3D7" w14:textId="770C2D9F" w:rsidR="00CE15D4" w:rsidRDefault="00D813DE" w:rsidP="00CE15D4">
      <w:pPr>
        <w:rPr>
          <w:rFonts w:ascii="Arial" w:hAnsi="Arial" w:cs="Arial"/>
          <w:b/>
          <w:sz w:val="20"/>
          <w:szCs w:val="20"/>
        </w:rPr>
      </w:pPr>
      <w:r w:rsidRPr="005A36E0">
        <w:rPr>
          <w:rFonts w:ascii="Arial" w:hAnsi="Arial" w:cs="Arial"/>
          <w:b/>
          <w:sz w:val="20"/>
          <w:szCs w:val="20"/>
        </w:rPr>
        <w:t>Subject</w:t>
      </w:r>
      <w:r w:rsidR="002213E0" w:rsidRPr="005A36E0">
        <w:rPr>
          <w:rFonts w:ascii="Arial" w:hAnsi="Arial" w:cs="Arial"/>
          <w:b/>
          <w:sz w:val="20"/>
          <w:szCs w:val="20"/>
        </w:rPr>
        <w:t xml:space="preserve">: </w:t>
      </w:r>
      <w:r w:rsidR="00D4662A">
        <w:rPr>
          <w:rFonts w:ascii="Arial" w:hAnsi="Arial" w:cs="Arial"/>
          <w:b/>
          <w:sz w:val="20"/>
          <w:szCs w:val="20"/>
        </w:rPr>
        <w:t>Notice</w:t>
      </w:r>
      <w:r w:rsidR="007C459D" w:rsidRPr="005A36E0">
        <w:rPr>
          <w:rFonts w:ascii="Arial" w:hAnsi="Arial" w:cs="Arial"/>
          <w:b/>
          <w:sz w:val="20"/>
          <w:szCs w:val="20"/>
        </w:rPr>
        <w:t xml:space="preserve"> o</w:t>
      </w:r>
      <w:r w:rsidR="00033525">
        <w:rPr>
          <w:rFonts w:ascii="Arial" w:hAnsi="Arial" w:cs="Arial"/>
          <w:b/>
          <w:sz w:val="20"/>
          <w:szCs w:val="20"/>
        </w:rPr>
        <w:t>f</w:t>
      </w:r>
      <w:r w:rsidR="00F04518" w:rsidRPr="005A36E0">
        <w:rPr>
          <w:rFonts w:ascii="Arial" w:hAnsi="Arial" w:cs="Arial"/>
          <w:b/>
          <w:sz w:val="20"/>
          <w:szCs w:val="20"/>
        </w:rPr>
        <w:t xml:space="preserve"> the </w:t>
      </w:r>
      <w:r w:rsidR="007C459D" w:rsidRPr="005A36E0">
        <w:rPr>
          <w:rFonts w:ascii="Arial" w:hAnsi="Arial" w:cs="Arial"/>
          <w:b/>
          <w:sz w:val="20"/>
          <w:szCs w:val="20"/>
        </w:rPr>
        <w:t xml:space="preserve">held Sessions of the </w:t>
      </w:r>
      <w:r w:rsidR="001A5115" w:rsidRPr="005A36E0">
        <w:rPr>
          <w:rFonts w:ascii="Arial" w:hAnsi="Arial" w:cs="Arial"/>
          <w:b/>
          <w:sz w:val="20"/>
          <w:szCs w:val="20"/>
        </w:rPr>
        <w:t xml:space="preserve">Management Board and </w:t>
      </w:r>
      <w:r w:rsidR="00F04518" w:rsidRPr="005A36E0">
        <w:rPr>
          <w:rFonts w:ascii="Arial" w:hAnsi="Arial" w:cs="Arial"/>
          <w:b/>
          <w:sz w:val="20"/>
          <w:szCs w:val="20"/>
        </w:rPr>
        <w:t>Supervisory</w:t>
      </w:r>
      <w:r w:rsidRPr="005A36E0">
        <w:rPr>
          <w:rFonts w:ascii="Arial" w:hAnsi="Arial" w:cs="Arial"/>
          <w:b/>
          <w:sz w:val="20"/>
          <w:szCs w:val="20"/>
        </w:rPr>
        <w:t xml:space="preserve"> </w:t>
      </w:r>
      <w:r w:rsidR="006E7A62" w:rsidRPr="005A36E0">
        <w:rPr>
          <w:rFonts w:ascii="Arial" w:hAnsi="Arial" w:cs="Arial"/>
          <w:b/>
          <w:sz w:val="20"/>
          <w:szCs w:val="20"/>
        </w:rPr>
        <w:t>Bo</w:t>
      </w:r>
      <w:r w:rsidR="007C459D" w:rsidRPr="005A36E0">
        <w:rPr>
          <w:rFonts w:ascii="Arial" w:hAnsi="Arial" w:cs="Arial"/>
          <w:b/>
          <w:sz w:val="20"/>
          <w:szCs w:val="20"/>
        </w:rPr>
        <w:t>a</w:t>
      </w:r>
      <w:r w:rsidR="006E7A62" w:rsidRPr="005A36E0">
        <w:rPr>
          <w:rFonts w:ascii="Arial" w:hAnsi="Arial" w:cs="Arial"/>
          <w:b/>
          <w:sz w:val="20"/>
          <w:szCs w:val="20"/>
        </w:rPr>
        <w:t>rd</w:t>
      </w:r>
      <w:r w:rsidR="00CE15D4">
        <w:rPr>
          <w:rFonts w:ascii="Arial" w:hAnsi="Arial" w:cs="Arial"/>
          <w:b/>
          <w:sz w:val="20"/>
          <w:szCs w:val="20"/>
        </w:rPr>
        <w:t xml:space="preserve">; </w:t>
      </w:r>
    </w:p>
    <w:p w14:paraId="51D3415F" w14:textId="20265563" w:rsidR="00D5036D" w:rsidRDefault="00F678BC" w:rsidP="00C0372C">
      <w:pPr>
        <w:ind w:left="708" w:firstLine="10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</w:t>
      </w:r>
      <w:r w:rsidR="00CE15D4" w:rsidRPr="00CE15D4">
        <w:rPr>
          <w:rFonts w:ascii="Arial" w:hAnsi="Arial" w:cs="Arial"/>
          <w:b/>
          <w:bCs/>
          <w:sz w:val="20"/>
          <w:szCs w:val="20"/>
        </w:rPr>
        <w:t xml:space="preserve">naudited financial reports for </w:t>
      </w:r>
      <w:r w:rsidR="00C0372C">
        <w:rPr>
          <w:rFonts w:ascii="Arial" w:hAnsi="Arial" w:cs="Arial"/>
          <w:b/>
          <w:bCs/>
          <w:sz w:val="20"/>
          <w:szCs w:val="20"/>
        </w:rPr>
        <w:t>3</w:t>
      </w:r>
      <w:r w:rsidR="00CE15D4" w:rsidRPr="00CE15D4">
        <w:rPr>
          <w:rFonts w:ascii="Arial" w:hAnsi="Arial" w:cs="Arial"/>
          <w:b/>
          <w:bCs/>
          <w:sz w:val="20"/>
          <w:szCs w:val="20"/>
        </w:rPr>
        <w:t>Q 20</w:t>
      </w:r>
      <w:r w:rsidR="005505B0">
        <w:rPr>
          <w:rFonts w:ascii="Arial" w:hAnsi="Arial" w:cs="Arial"/>
          <w:b/>
          <w:bCs/>
          <w:sz w:val="20"/>
          <w:szCs w:val="20"/>
        </w:rPr>
        <w:t>2</w:t>
      </w:r>
      <w:r w:rsidR="00DD6FC4">
        <w:rPr>
          <w:rFonts w:ascii="Arial" w:hAnsi="Arial" w:cs="Arial"/>
          <w:b/>
          <w:bCs/>
          <w:sz w:val="20"/>
          <w:szCs w:val="20"/>
        </w:rPr>
        <w:t>6</w:t>
      </w:r>
      <w:r w:rsidR="00D5036D">
        <w:rPr>
          <w:rFonts w:ascii="Arial" w:hAnsi="Arial" w:cs="Arial"/>
          <w:b/>
          <w:bCs/>
          <w:sz w:val="20"/>
          <w:szCs w:val="20"/>
        </w:rPr>
        <w:t xml:space="preserve"> </w:t>
      </w:r>
      <w:r w:rsidR="00CE15D4" w:rsidRPr="00D5036D">
        <w:rPr>
          <w:rFonts w:ascii="Arial" w:hAnsi="Arial" w:cs="Arial"/>
          <w:b/>
          <w:bCs/>
          <w:sz w:val="20"/>
          <w:szCs w:val="20"/>
        </w:rPr>
        <w:t>published</w:t>
      </w:r>
      <w:r w:rsidR="00D840A4" w:rsidRPr="00D5036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48EA6A7" w14:textId="3A3D041B" w:rsidR="00D840A4" w:rsidRPr="00D5036D" w:rsidRDefault="00D840A4" w:rsidP="00D5036D">
      <w:pPr>
        <w:ind w:left="708" w:firstLine="105"/>
        <w:rPr>
          <w:rFonts w:ascii="Arial" w:hAnsi="Arial" w:cs="Arial"/>
          <w:b/>
          <w:bCs/>
          <w:sz w:val="20"/>
          <w:szCs w:val="20"/>
        </w:rPr>
      </w:pPr>
      <w:r w:rsidRPr="00D5036D">
        <w:rPr>
          <w:rFonts w:ascii="Arial" w:hAnsi="Arial" w:cs="Arial"/>
          <w:b/>
          <w:bCs/>
          <w:sz w:val="20"/>
          <w:szCs w:val="20"/>
        </w:rPr>
        <w:t xml:space="preserve">- </w:t>
      </w:r>
      <w:r w:rsidRPr="00D5036D">
        <w:rPr>
          <w:rFonts w:ascii="Arial" w:hAnsi="Arial" w:cs="Arial"/>
          <w:i/>
          <w:iCs/>
          <w:sz w:val="20"/>
          <w:szCs w:val="20"/>
        </w:rPr>
        <w:t>Other information that are not prescribed information</w:t>
      </w:r>
    </w:p>
    <w:p w14:paraId="37A5553A" w14:textId="77777777" w:rsidR="002213E0" w:rsidRPr="005A36E0" w:rsidRDefault="002213E0" w:rsidP="002213E0">
      <w:pPr>
        <w:rPr>
          <w:rFonts w:ascii="Arial" w:hAnsi="Arial" w:cs="Arial"/>
          <w:b/>
          <w:sz w:val="20"/>
          <w:szCs w:val="20"/>
        </w:rPr>
      </w:pPr>
    </w:p>
    <w:p w14:paraId="5CC35594" w14:textId="1C48CCCA" w:rsidR="00A17DCB" w:rsidRPr="005A36E0" w:rsidRDefault="00111F74" w:rsidP="00A17DCB">
      <w:pPr>
        <w:jc w:val="both"/>
        <w:rPr>
          <w:rFonts w:ascii="Arial" w:hAnsi="Arial" w:cs="Arial"/>
          <w:sz w:val="20"/>
          <w:szCs w:val="20"/>
          <w:lang w:val="en-GB"/>
        </w:rPr>
      </w:pPr>
      <w:r w:rsidRPr="005A36E0">
        <w:rPr>
          <w:rFonts w:ascii="Arial" w:hAnsi="Arial" w:cs="Arial"/>
          <w:sz w:val="20"/>
          <w:szCs w:val="20"/>
          <w:lang w:val="en-GB"/>
        </w:rPr>
        <w:t xml:space="preserve">Pursuant to the Capital Market Act and the Zagreb Stock Exchange Rules, GRANOLIO d.d.,  Zagreb, </w:t>
      </w:r>
      <w:r w:rsidR="0025251C">
        <w:rPr>
          <w:rFonts w:ascii="Arial" w:hAnsi="Arial" w:cs="Arial"/>
          <w:sz w:val="20"/>
          <w:szCs w:val="20"/>
          <w:lang w:val="en-GB"/>
        </w:rPr>
        <w:t>Ulica Pere Budmanija</w:t>
      </w:r>
      <w:r w:rsidRPr="005A36E0">
        <w:rPr>
          <w:rFonts w:ascii="Arial" w:hAnsi="Arial" w:cs="Arial"/>
          <w:sz w:val="20"/>
          <w:szCs w:val="20"/>
          <w:lang w:val="en-GB"/>
        </w:rPr>
        <w:t xml:space="preserve"> 5, </w:t>
      </w:r>
      <w:r w:rsidR="008F6EAE">
        <w:rPr>
          <w:rFonts w:ascii="Arial" w:hAnsi="Arial" w:cs="Arial"/>
          <w:sz w:val="20"/>
          <w:szCs w:val="20"/>
          <w:lang w:val="en-GB"/>
        </w:rPr>
        <w:t>Personal Identification Number (PIN)</w:t>
      </w:r>
      <w:r w:rsidRPr="005A36E0">
        <w:rPr>
          <w:rFonts w:ascii="Arial" w:hAnsi="Arial" w:cs="Arial"/>
          <w:sz w:val="20"/>
          <w:szCs w:val="20"/>
          <w:lang w:val="en-GB"/>
        </w:rPr>
        <w:t>:</w:t>
      </w:r>
      <w:r w:rsidR="001804D4">
        <w:rPr>
          <w:rFonts w:ascii="Arial" w:hAnsi="Arial" w:cs="Arial"/>
          <w:sz w:val="20"/>
          <w:szCs w:val="20"/>
          <w:lang w:val="en-GB"/>
        </w:rPr>
        <w:t xml:space="preserve"> </w:t>
      </w:r>
      <w:r w:rsidRPr="005A36E0">
        <w:rPr>
          <w:rFonts w:ascii="Arial" w:hAnsi="Arial" w:cs="Arial"/>
          <w:sz w:val="20"/>
          <w:szCs w:val="20"/>
          <w:lang w:val="en-GB"/>
        </w:rPr>
        <w:t xml:space="preserve">59064993527, </w:t>
      </w:r>
      <w:r w:rsidR="00DC171B">
        <w:rPr>
          <w:rFonts w:ascii="Arial" w:hAnsi="Arial" w:cs="Arial"/>
          <w:sz w:val="20"/>
          <w:szCs w:val="20"/>
          <w:lang w:val="en-GB"/>
        </w:rPr>
        <w:t>a</w:t>
      </w:r>
      <w:r w:rsidR="00E579A4">
        <w:rPr>
          <w:rFonts w:ascii="Arial" w:hAnsi="Arial" w:cs="Arial"/>
          <w:sz w:val="20"/>
          <w:szCs w:val="20"/>
          <w:lang w:val="en-GB"/>
        </w:rPr>
        <w:t xml:space="preserve"> </w:t>
      </w:r>
      <w:r w:rsidRPr="005A36E0">
        <w:rPr>
          <w:rFonts w:ascii="Arial" w:hAnsi="Arial" w:cs="Arial"/>
          <w:sz w:val="20"/>
          <w:szCs w:val="20"/>
          <w:lang w:val="en-GB"/>
        </w:rPr>
        <w:t>company entered into the Court regis</w:t>
      </w:r>
      <w:r w:rsidR="004F32CC">
        <w:rPr>
          <w:rFonts w:ascii="Arial" w:hAnsi="Arial" w:cs="Arial"/>
          <w:sz w:val="20"/>
          <w:szCs w:val="20"/>
          <w:lang w:val="en-GB"/>
        </w:rPr>
        <w:t>ter</w:t>
      </w:r>
      <w:r w:rsidRPr="005A36E0">
        <w:rPr>
          <w:rFonts w:ascii="Arial" w:hAnsi="Arial" w:cs="Arial"/>
          <w:sz w:val="20"/>
          <w:szCs w:val="20"/>
          <w:lang w:val="en-GB"/>
        </w:rPr>
        <w:t xml:space="preserve"> of the Commercial Court in Zagreb</w:t>
      </w:r>
      <w:r w:rsidR="00707DD4">
        <w:rPr>
          <w:rFonts w:ascii="Arial" w:hAnsi="Arial" w:cs="Arial"/>
          <w:sz w:val="20"/>
          <w:szCs w:val="20"/>
          <w:lang w:val="en-GB"/>
        </w:rPr>
        <w:t xml:space="preserve"> under the identification number (MBS) 080111595</w:t>
      </w:r>
      <w:r w:rsidRPr="005A36E0">
        <w:rPr>
          <w:rFonts w:ascii="Arial" w:hAnsi="Arial" w:cs="Arial"/>
          <w:sz w:val="20"/>
          <w:szCs w:val="20"/>
          <w:lang w:val="en-GB"/>
        </w:rPr>
        <w:t xml:space="preserve"> (hereinafter: the Company),</w:t>
      </w:r>
      <w:r w:rsidR="00A17DCB" w:rsidRPr="005A36E0">
        <w:rPr>
          <w:rFonts w:ascii="Arial" w:hAnsi="Arial" w:cs="Arial"/>
          <w:sz w:val="20"/>
          <w:szCs w:val="20"/>
        </w:rPr>
        <w:t xml:space="preserve"> hereby announces that on </w:t>
      </w:r>
      <w:r w:rsidR="00C0372C">
        <w:rPr>
          <w:rFonts w:ascii="Arial" w:hAnsi="Arial" w:cs="Arial"/>
          <w:sz w:val="20"/>
          <w:szCs w:val="20"/>
        </w:rPr>
        <w:t>October</w:t>
      </w:r>
      <w:r w:rsidR="00E3595B" w:rsidRPr="004C37B3">
        <w:rPr>
          <w:rFonts w:ascii="Arial" w:hAnsi="Arial" w:cs="Arial"/>
          <w:sz w:val="20"/>
          <w:szCs w:val="20"/>
        </w:rPr>
        <w:t xml:space="preserve"> </w:t>
      </w:r>
      <w:r w:rsidR="0007594D">
        <w:rPr>
          <w:rFonts w:ascii="Arial" w:hAnsi="Arial" w:cs="Arial"/>
          <w:sz w:val="20"/>
          <w:szCs w:val="20"/>
        </w:rPr>
        <w:t>30</w:t>
      </w:r>
      <w:r w:rsidR="00E3595B" w:rsidRPr="004C37B3">
        <w:rPr>
          <w:rFonts w:ascii="Arial" w:hAnsi="Arial" w:cs="Arial"/>
          <w:sz w:val="20"/>
          <w:szCs w:val="20"/>
        </w:rPr>
        <w:t>, 20</w:t>
      </w:r>
      <w:r w:rsidR="005505B0">
        <w:rPr>
          <w:rFonts w:ascii="Arial" w:hAnsi="Arial" w:cs="Arial"/>
          <w:sz w:val="20"/>
          <w:szCs w:val="20"/>
        </w:rPr>
        <w:t>2</w:t>
      </w:r>
      <w:r w:rsidR="00DD6FC4">
        <w:rPr>
          <w:rFonts w:ascii="Arial" w:hAnsi="Arial" w:cs="Arial"/>
          <w:sz w:val="20"/>
          <w:szCs w:val="20"/>
        </w:rPr>
        <w:t>6</w:t>
      </w:r>
      <w:r w:rsidR="00E3595B" w:rsidRPr="004C37B3">
        <w:rPr>
          <w:rFonts w:ascii="Arial" w:hAnsi="Arial" w:cs="Arial"/>
          <w:sz w:val="20"/>
          <w:szCs w:val="20"/>
        </w:rPr>
        <w:t xml:space="preserve"> the Management Board of the Company held its Session during which 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the composition of consolidated and unconsolidated, unaudited financial reports for the </w:t>
      </w:r>
      <w:r w:rsidR="008B060E">
        <w:rPr>
          <w:rFonts w:ascii="Arial" w:hAnsi="Arial" w:cs="Arial"/>
          <w:sz w:val="20"/>
          <w:szCs w:val="20"/>
          <w:lang w:val="en-GB"/>
        </w:rPr>
        <w:t>third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quarter of 20</w:t>
      </w:r>
      <w:r w:rsidR="005505B0">
        <w:rPr>
          <w:rFonts w:ascii="Arial" w:hAnsi="Arial" w:cs="Arial"/>
          <w:sz w:val="20"/>
          <w:szCs w:val="20"/>
          <w:lang w:val="en-GB"/>
        </w:rPr>
        <w:t>2</w:t>
      </w:r>
      <w:r w:rsidR="00DD6FC4">
        <w:rPr>
          <w:rFonts w:ascii="Arial" w:hAnsi="Arial" w:cs="Arial"/>
          <w:sz w:val="20"/>
          <w:szCs w:val="20"/>
          <w:lang w:val="en-GB"/>
        </w:rPr>
        <w:t>6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</w:t>
      </w:r>
      <w:r w:rsidR="00A836E2">
        <w:rPr>
          <w:rFonts w:ascii="Arial" w:hAnsi="Arial" w:cs="Arial"/>
          <w:sz w:val="20"/>
          <w:szCs w:val="20"/>
          <w:lang w:val="en-GB"/>
        </w:rPr>
        <w:t>was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established</w:t>
      </w:r>
      <w:r w:rsidR="00665035">
        <w:rPr>
          <w:rFonts w:ascii="Arial" w:hAnsi="Arial" w:cs="Arial"/>
          <w:sz w:val="20"/>
          <w:szCs w:val="20"/>
          <w:lang w:val="en-GB"/>
        </w:rPr>
        <w:t>.</w:t>
      </w:r>
    </w:p>
    <w:p w14:paraId="4CB701DB" w14:textId="77777777" w:rsidR="006E7A62" w:rsidRPr="005A36E0" w:rsidRDefault="006E7A62" w:rsidP="00A46DB1">
      <w:pPr>
        <w:jc w:val="both"/>
        <w:rPr>
          <w:rFonts w:ascii="Arial" w:hAnsi="Arial" w:cs="Arial"/>
          <w:sz w:val="20"/>
          <w:szCs w:val="20"/>
        </w:rPr>
      </w:pPr>
    </w:p>
    <w:p w14:paraId="23CF0866" w14:textId="6733044B" w:rsidR="001859EA" w:rsidRPr="005A36E0" w:rsidRDefault="001859EA" w:rsidP="001859EA">
      <w:pPr>
        <w:jc w:val="both"/>
        <w:rPr>
          <w:rFonts w:ascii="Arial" w:hAnsi="Arial" w:cs="Arial"/>
          <w:sz w:val="20"/>
          <w:szCs w:val="20"/>
        </w:rPr>
      </w:pPr>
      <w:r w:rsidRPr="005A36E0">
        <w:rPr>
          <w:rFonts w:ascii="Arial" w:hAnsi="Arial" w:cs="Arial"/>
          <w:sz w:val="20"/>
          <w:szCs w:val="20"/>
        </w:rPr>
        <w:t xml:space="preserve">The Company, also hereby announces that on the same day the Supervisory Board held it's session on which the composed 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consolidated and unconsolidated, unaudited financial reports for the </w:t>
      </w:r>
      <w:r w:rsidR="008B060E">
        <w:rPr>
          <w:rFonts w:ascii="Arial" w:hAnsi="Arial" w:cs="Arial"/>
          <w:sz w:val="20"/>
          <w:szCs w:val="20"/>
          <w:lang w:val="en-GB"/>
        </w:rPr>
        <w:t>third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quarter of 20</w:t>
      </w:r>
      <w:r w:rsidR="005505B0">
        <w:rPr>
          <w:rFonts w:ascii="Arial" w:hAnsi="Arial" w:cs="Arial"/>
          <w:sz w:val="20"/>
          <w:szCs w:val="20"/>
          <w:lang w:val="en-GB"/>
        </w:rPr>
        <w:t>2</w:t>
      </w:r>
      <w:r w:rsidR="0088748B">
        <w:rPr>
          <w:rFonts w:ascii="Arial" w:hAnsi="Arial" w:cs="Arial"/>
          <w:sz w:val="20"/>
          <w:szCs w:val="20"/>
          <w:lang w:val="en-GB"/>
        </w:rPr>
        <w:t>6</w:t>
      </w:r>
      <w:r w:rsidR="00E3595B">
        <w:rPr>
          <w:rFonts w:ascii="Arial" w:hAnsi="Arial" w:cs="Arial"/>
          <w:sz w:val="20"/>
          <w:szCs w:val="20"/>
        </w:rPr>
        <w:t xml:space="preserve"> were</w:t>
      </w:r>
      <w:r w:rsidR="00E3595B" w:rsidRPr="004C37B3">
        <w:rPr>
          <w:rFonts w:ascii="Arial" w:hAnsi="Arial" w:cs="Arial"/>
          <w:sz w:val="20"/>
          <w:szCs w:val="20"/>
        </w:rPr>
        <w:t xml:space="preserve"> examined and established.</w:t>
      </w:r>
    </w:p>
    <w:p w14:paraId="588202BA" w14:textId="77777777" w:rsidR="001859EA" w:rsidRPr="005A36E0" w:rsidRDefault="001859EA" w:rsidP="001859EA">
      <w:pPr>
        <w:jc w:val="both"/>
        <w:rPr>
          <w:rFonts w:ascii="Arial" w:hAnsi="Arial" w:cs="Arial"/>
          <w:sz w:val="20"/>
          <w:szCs w:val="20"/>
        </w:rPr>
      </w:pPr>
    </w:p>
    <w:p w14:paraId="7BDA1597" w14:textId="37728C2B" w:rsidR="005A36E0" w:rsidRPr="005A36E0" w:rsidRDefault="007814FC" w:rsidP="005A36E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GB"/>
        </w:rPr>
        <w:t>C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onsolidated and unconsolidated, unaudited financial reports for the </w:t>
      </w:r>
      <w:r w:rsidR="002E0181">
        <w:rPr>
          <w:rFonts w:ascii="Arial" w:hAnsi="Arial" w:cs="Arial"/>
          <w:sz w:val="20"/>
          <w:szCs w:val="20"/>
          <w:lang w:val="en-GB"/>
        </w:rPr>
        <w:t>t</w:t>
      </w:r>
      <w:r w:rsidR="00390024">
        <w:rPr>
          <w:rFonts w:ascii="Arial" w:hAnsi="Arial" w:cs="Arial"/>
          <w:sz w:val="20"/>
          <w:szCs w:val="20"/>
          <w:lang w:val="en-GB"/>
        </w:rPr>
        <w:t>hird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quarter of 20</w:t>
      </w:r>
      <w:r w:rsidR="005505B0">
        <w:rPr>
          <w:rFonts w:ascii="Arial" w:hAnsi="Arial" w:cs="Arial"/>
          <w:sz w:val="20"/>
          <w:szCs w:val="20"/>
          <w:lang w:val="en-GB"/>
        </w:rPr>
        <w:t>2</w:t>
      </w:r>
      <w:r w:rsidR="0088748B">
        <w:rPr>
          <w:rFonts w:ascii="Arial" w:hAnsi="Arial" w:cs="Arial"/>
          <w:sz w:val="20"/>
          <w:szCs w:val="20"/>
          <w:lang w:val="en-GB"/>
        </w:rPr>
        <w:t>6</w:t>
      </w:r>
      <w:r w:rsidR="00E3595B" w:rsidRPr="004C37B3">
        <w:rPr>
          <w:rFonts w:ascii="Arial" w:hAnsi="Arial" w:cs="Arial"/>
          <w:sz w:val="20"/>
          <w:szCs w:val="20"/>
          <w:lang w:val="en-GB"/>
        </w:rPr>
        <w:t xml:space="preserve"> </w:t>
      </w:r>
      <w:r w:rsidR="00390024">
        <w:rPr>
          <w:rFonts w:ascii="Arial" w:hAnsi="Arial" w:cs="Arial"/>
          <w:sz w:val="20"/>
          <w:szCs w:val="20"/>
          <w:lang w:val="en-GB"/>
        </w:rPr>
        <w:t>are</w:t>
      </w:r>
      <w:r w:rsidR="005A36E0" w:rsidRPr="005A36E0">
        <w:rPr>
          <w:rFonts w:ascii="Arial" w:hAnsi="Arial" w:cs="Arial"/>
          <w:sz w:val="20"/>
          <w:szCs w:val="20"/>
        </w:rPr>
        <w:t xml:space="preserve"> published on the Company´s web site (</w:t>
      </w:r>
      <w:hyperlink r:id="rId6" w:history="1">
        <w:r w:rsidR="005A36E0" w:rsidRPr="005A36E0">
          <w:rPr>
            <w:rStyle w:val="Hyperlink"/>
            <w:rFonts w:ascii="Arial" w:hAnsi="Arial" w:cs="Arial"/>
            <w:sz w:val="20"/>
            <w:szCs w:val="20"/>
          </w:rPr>
          <w:t>www.granolio.hr</w:t>
        </w:r>
      </w:hyperlink>
      <w:r w:rsidR="005A36E0" w:rsidRPr="005A36E0">
        <w:rPr>
          <w:rFonts w:ascii="Arial" w:hAnsi="Arial" w:cs="Arial"/>
          <w:sz w:val="20"/>
          <w:szCs w:val="20"/>
        </w:rPr>
        <w:t>), Zagreb Stock Exchange web site and delivered to Croatian Financial Services Supervisory Agency.</w:t>
      </w:r>
    </w:p>
    <w:p w14:paraId="787B33F8" w14:textId="77777777" w:rsidR="005A36E0" w:rsidRPr="005A36E0" w:rsidRDefault="005A36E0" w:rsidP="001859EA">
      <w:pPr>
        <w:jc w:val="both"/>
        <w:rPr>
          <w:rFonts w:ascii="Arial" w:hAnsi="Arial" w:cs="Arial"/>
          <w:sz w:val="20"/>
          <w:szCs w:val="20"/>
        </w:rPr>
      </w:pPr>
    </w:p>
    <w:p w14:paraId="2985A383" w14:textId="3BB494DC" w:rsidR="001859EA" w:rsidRPr="005A36E0" w:rsidRDefault="001859EA" w:rsidP="001859E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GB"/>
        </w:rPr>
      </w:pPr>
      <w:r w:rsidRPr="005A36E0">
        <w:rPr>
          <w:rFonts w:ascii="Arial" w:hAnsi="Arial" w:cs="Arial"/>
          <w:sz w:val="20"/>
          <w:szCs w:val="20"/>
          <w:lang w:val="en-GB"/>
        </w:rPr>
        <w:t>This notification was delivered to the Officially appointed mechanism for the central storage of regulated information of the Croatian Financial Services Supervisory Agency – HANFA, Zagreb Stock Exchange, Croatian News Agency</w:t>
      </w:r>
      <w:r w:rsidR="005A36E0" w:rsidRPr="005A36E0">
        <w:rPr>
          <w:rFonts w:ascii="Arial" w:hAnsi="Arial" w:cs="Arial"/>
          <w:sz w:val="20"/>
          <w:szCs w:val="20"/>
          <w:lang w:val="en-GB"/>
        </w:rPr>
        <w:t xml:space="preserve"> - HinaOTS</w:t>
      </w:r>
      <w:r w:rsidRPr="005A36E0">
        <w:rPr>
          <w:rFonts w:ascii="Arial" w:hAnsi="Arial" w:cs="Arial"/>
          <w:sz w:val="20"/>
          <w:szCs w:val="20"/>
          <w:lang w:val="en-GB"/>
        </w:rPr>
        <w:t xml:space="preserve"> and it is available on the Company web site </w:t>
      </w:r>
      <w:hyperlink r:id="rId7" w:history="1">
        <w:r w:rsidRPr="005A36E0">
          <w:rPr>
            <w:rStyle w:val="Hyperlink"/>
            <w:rFonts w:ascii="Arial" w:hAnsi="Arial" w:cs="Arial"/>
            <w:sz w:val="20"/>
            <w:szCs w:val="20"/>
            <w:lang w:val="en-GB"/>
          </w:rPr>
          <w:t>www.granolio.hr</w:t>
        </w:r>
      </w:hyperlink>
      <w:r w:rsidRPr="005A36E0">
        <w:rPr>
          <w:rFonts w:ascii="Arial" w:hAnsi="Arial" w:cs="Arial"/>
          <w:sz w:val="20"/>
          <w:szCs w:val="20"/>
          <w:lang w:val="en-GB"/>
        </w:rPr>
        <w:t>.</w:t>
      </w:r>
    </w:p>
    <w:p w14:paraId="06DE9A28" w14:textId="77777777" w:rsidR="005A36E0" w:rsidRDefault="005A36E0" w:rsidP="00A46DB1">
      <w:pPr>
        <w:jc w:val="both"/>
        <w:rPr>
          <w:rFonts w:ascii="Arial" w:hAnsi="Arial" w:cs="Arial"/>
          <w:sz w:val="20"/>
          <w:szCs w:val="20"/>
        </w:rPr>
      </w:pPr>
    </w:p>
    <w:p w14:paraId="24CCA189" w14:textId="77777777" w:rsidR="005A36E0" w:rsidRDefault="005A36E0" w:rsidP="00A46DB1">
      <w:pPr>
        <w:jc w:val="both"/>
        <w:rPr>
          <w:rFonts w:ascii="Arial" w:hAnsi="Arial" w:cs="Arial"/>
          <w:b/>
          <w:sz w:val="20"/>
          <w:szCs w:val="20"/>
        </w:rPr>
      </w:pPr>
    </w:p>
    <w:p w14:paraId="595DD6AA" w14:textId="77777777" w:rsidR="00C810FF" w:rsidRDefault="00C531EB" w:rsidP="005A36E0">
      <w:pPr>
        <w:ind w:left="5664" w:firstLine="708"/>
        <w:jc w:val="both"/>
        <w:rPr>
          <w:rFonts w:ascii="Arial" w:hAnsi="Arial" w:cs="Arial"/>
          <w:b/>
          <w:sz w:val="20"/>
          <w:szCs w:val="20"/>
        </w:rPr>
      </w:pPr>
      <w:r w:rsidRPr="005A36E0">
        <w:rPr>
          <w:rFonts w:ascii="Arial" w:hAnsi="Arial" w:cs="Arial"/>
          <w:b/>
          <w:sz w:val="20"/>
          <w:szCs w:val="20"/>
        </w:rPr>
        <w:t>GRANOLIO d.d.</w:t>
      </w:r>
    </w:p>
    <w:sectPr w:rsidR="00C81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2C3"/>
    <w:multiLevelType w:val="hybridMultilevel"/>
    <w:tmpl w:val="0450B344"/>
    <w:lvl w:ilvl="0" w:tplc="590A299E">
      <w:start w:val="10"/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240"/>
        </w:tabs>
        <w:ind w:left="9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960"/>
        </w:tabs>
        <w:ind w:left="9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680"/>
        </w:tabs>
        <w:ind w:left="10680" w:hanging="360"/>
      </w:pPr>
      <w:rPr>
        <w:rFonts w:ascii="Wingdings" w:hAnsi="Wingdings" w:hint="default"/>
      </w:rPr>
    </w:lvl>
  </w:abstractNum>
  <w:abstractNum w:abstractNumId="1" w15:restartNumberingAfterBreak="0">
    <w:nsid w:val="4DEC15DD"/>
    <w:multiLevelType w:val="hybridMultilevel"/>
    <w:tmpl w:val="8BE8B14A"/>
    <w:lvl w:ilvl="0" w:tplc="C6043640">
      <w:start w:val="10"/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2" w15:restartNumberingAfterBreak="0">
    <w:nsid w:val="6F7E15EF"/>
    <w:multiLevelType w:val="hybridMultilevel"/>
    <w:tmpl w:val="CC2A2246"/>
    <w:lvl w:ilvl="0" w:tplc="E50A46F0">
      <w:numFmt w:val="bullet"/>
      <w:lvlText w:val="-"/>
      <w:lvlJc w:val="left"/>
      <w:pPr>
        <w:ind w:left="117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3" w15:restartNumberingAfterBreak="0">
    <w:nsid w:val="70437A6B"/>
    <w:multiLevelType w:val="hybridMultilevel"/>
    <w:tmpl w:val="1B46A2E0"/>
    <w:lvl w:ilvl="0" w:tplc="B296CDD6">
      <w:start w:val="10"/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240"/>
        </w:tabs>
        <w:ind w:left="9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960"/>
        </w:tabs>
        <w:ind w:left="9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680"/>
        </w:tabs>
        <w:ind w:left="10680" w:hanging="360"/>
      </w:pPr>
      <w:rPr>
        <w:rFonts w:ascii="Wingdings" w:hAnsi="Wingdings" w:hint="default"/>
      </w:rPr>
    </w:lvl>
  </w:abstractNum>
  <w:abstractNum w:abstractNumId="4" w15:restartNumberingAfterBreak="0">
    <w:nsid w:val="7B7B7E83"/>
    <w:multiLevelType w:val="hybridMultilevel"/>
    <w:tmpl w:val="F466ABF2"/>
    <w:lvl w:ilvl="0" w:tplc="68CE487A">
      <w:start w:val="10"/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240"/>
        </w:tabs>
        <w:ind w:left="9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960"/>
        </w:tabs>
        <w:ind w:left="9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680"/>
        </w:tabs>
        <w:ind w:left="10680" w:hanging="360"/>
      </w:pPr>
      <w:rPr>
        <w:rFonts w:ascii="Wingdings" w:hAnsi="Wingdings" w:hint="default"/>
      </w:rPr>
    </w:lvl>
  </w:abstractNum>
  <w:abstractNum w:abstractNumId="5" w15:restartNumberingAfterBreak="0">
    <w:nsid w:val="7C8248B1"/>
    <w:multiLevelType w:val="hybridMultilevel"/>
    <w:tmpl w:val="170EC4BC"/>
    <w:lvl w:ilvl="0" w:tplc="40D24BE6">
      <w:start w:val="10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46630260">
    <w:abstractNumId w:val="1"/>
  </w:num>
  <w:num w:numId="2" w16cid:durableId="643968002">
    <w:abstractNumId w:val="0"/>
  </w:num>
  <w:num w:numId="3" w16cid:durableId="1614097792">
    <w:abstractNumId w:val="3"/>
  </w:num>
  <w:num w:numId="4" w16cid:durableId="139616043">
    <w:abstractNumId w:val="4"/>
  </w:num>
  <w:num w:numId="5" w16cid:durableId="697318698">
    <w:abstractNumId w:val="5"/>
  </w:num>
  <w:num w:numId="6" w16cid:durableId="1809933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29"/>
    <w:rsid w:val="00022E37"/>
    <w:rsid w:val="00033525"/>
    <w:rsid w:val="0005316D"/>
    <w:rsid w:val="00071848"/>
    <w:rsid w:val="0007594D"/>
    <w:rsid w:val="000C528D"/>
    <w:rsid w:val="000E42C7"/>
    <w:rsid w:val="000F2E00"/>
    <w:rsid w:val="00103354"/>
    <w:rsid w:val="00111F74"/>
    <w:rsid w:val="00126F39"/>
    <w:rsid w:val="00134FA6"/>
    <w:rsid w:val="00156C20"/>
    <w:rsid w:val="001804D4"/>
    <w:rsid w:val="001859EA"/>
    <w:rsid w:val="0019216C"/>
    <w:rsid w:val="001A5115"/>
    <w:rsid w:val="001C6BD2"/>
    <w:rsid w:val="00200888"/>
    <w:rsid w:val="002213E0"/>
    <w:rsid w:val="0025251C"/>
    <w:rsid w:val="00272DEF"/>
    <w:rsid w:val="00292419"/>
    <w:rsid w:val="002D3FAC"/>
    <w:rsid w:val="002E0181"/>
    <w:rsid w:val="003330DC"/>
    <w:rsid w:val="00341F34"/>
    <w:rsid w:val="00363378"/>
    <w:rsid w:val="0036404E"/>
    <w:rsid w:val="00390024"/>
    <w:rsid w:val="003E05D0"/>
    <w:rsid w:val="003E2829"/>
    <w:rsid w:val="00491110"/>
    <w:rsid w:val="004A2F05"/>
    <w:rsid w:val="004B62B3"/>
    <w:rsid w:val="004C37B3"/>
    <w:rsid w:val="004F32CC"/>
    <w:rsid w:val="00510A07"/>
    <w:rsid w:val="005505B0"/>
    <w:rsid w:val="005A36E0"/>
    <w:rsid w:val="005A3DAE"/>
    <w:rsid w:val="00611F9D"/>
    <w:rsid w:val="00651D54"/>
    <w:rsid w:val="00665035"/>
    <w:rsid w:val="006C7CB1"/>
    <w:rsid w:val="006E7A62"/>
    <w:rsid w:val="00707DD4"/>
    <w:rsid w:val="00723F3F"/>
    <w:rsid w:val="00766D11"/>
    <w:rsid w:val="00776B7D"/>
    <w:rsid w:val="007814FC"/>
    <w:rsid w:val="007A4553"/>
    <w:rsid w:val="007A4AED"/>
    <w:rsid w:val="007C459D"/>
    <w:rsid w:val="0081002E"/>
    <w:rsid w:val="00813AAD"/>
    <w:rsid w:val="00832DF2"/>
    <w:rsid w:val="0088748B"/>
    <w:rsid w:val="008B060E"/>
    <w:rsid w:val="008F6EAE"/>
    <w:rsid w:val="00932E0F"/>
    <w:rsid w:val="00951A12"/>
    <w:rsid w:val="009A26A2"/>
    <w:rsid w:val="009A4382"/>
    <w:rsid w:val="009B397A"/>
    <w:rsid w:val="009B3CFD"/>
    <w:rsid w:val="009B5FDF"/>
    <w:rsid w:val="00A064A9"/>
    <w:rsid w:val="00A17DCB"/>
    <w:rsid w:val="00A46DB1"/>
    <w:rsid w:val="00A672F7"/>
    <w:rsid w:val="00A836E2"/>
    <w:rsid w:val="00A86831"/>
    <w:rsid w:val="00AA571C"/>
    <w:rsid w:val="00AD1EB5"/>
    <w:rsid w:val="00AE5960"/>
    <w:rsid w:val="00B25664"/>
    <w:rsid w:val="00B75F9A"/>
    <w:rsid w:val="00B85D30"/>
    <w:rsid w:val="00BB32C9"/>
    <w:rsid w:val="00BC7B9B"/>
    <w:rsid w:val="00BF5D54"/>
    <w:rsid w:val="00C0372C"/>
    <w:rsid w:val="00C22F9C"/>
    <w:rsid w:val="00C37484"/>
    <w:rsid w:val="00C531EB"/>
    <w:rsid w:val="00C61209"/>
    <w:rsid w:val="00C810FF"/>
    <w:rsid w:val="00C97F79"/>
    <w:rsid w:val="00CE15D4"/>
    <w:rsid w:val="00CE3EDD"/>
    <w:rsid w:val="00CF61B4"/>
    <w:rsid w:val="00D4662A"/>
    <w:rsid w:val="00D5036D"/>
    <w:rsid w:val="00D62EE5"/>
    <w:rsid w:val="00D813DE"/>
    <w:rsid w:val="00D840A4"/>
    <w:rsid w:val="00DC171B"/>
    <w:rsid w:val="00DD6FC4"/>
    <w:rsid w:val="00E01A62"/>
    <w:rsid w:val="00E0213C"/>
    <w:rsid w:val="00E3595B"/>
    <w:rsid w:val="00E478F3"/>
    <w:rsid w:val="00E579A4"/>
    <w:rsid w:val="00E94CB1"/>
    <w:rsid w:val="00F04518"/>
    <w:rsid w:val="00F678BC"/>
    <w:rsid w:val="00FE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1AF6A"/>
  <w15:chartTrackingRefBased/>
  <w15:docId w15:val="{D0CA912E-78DE-49BA-B336-E185ED9B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link w:val="Footnote0"/>
    <w:uiPriority w:val="99"/>
    <w:locked/>
    <w:rsid w:val="00B25664"/>
    <w:rPr>
      <w:rFonts w:ascii="Courier New" w:hAnsi="Courier New" w:cs="Courier New"/>
      <w:shd w:val="clear" w:color="auto" w:fill="FFFFFF"/>
    </w:rPr>
  </w:style>
  <w:style w:type="paragraph" w:customStyle="1" w:styleId="Footnote0">
    <w:name w:val="Footnote"/>
    <w:basedOn w:val="Normal"/>
    <w:link w:val="Footnote"/>
    <w:uiPriority w:val="99"/>
    <w:rsid w:val="00B25664"/>
    <w:pPr>
      <w:widowControl w:val="0"/>
      <w:shd w:val="clear" w:color="auto" w:fill="FFFFFF"/>
      <w:spacing w:line="266" w:lineRule="exact"/>
      <w:ind w:hanging="420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uiPriority w:val="99"/>
    <w:unhideWhenUsed/>
    <w:rsid w:val="0049111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C3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37B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859EA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D84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noli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olio.hr/" TargetMode="External"/><Relationship Id="rId5" Type="http://schemas.openxmlformats.org/officeDocument/2006/relationships/hyperlink" Target="mailto:ots@hin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VRIJEDNOSNICA: GRNL-R-A / ISIN: HRGRNLRA0006</vt:lpstr>
    </vt:vector>
  </TitlesOfParts>
  <Company>Granolio d.o.o.</Company>
  <LinksUpToDate>false</LinksUpToDate>
  <CharactersWithSpaces>2124</CharactersWithSpaces>
  <SharedDoc>false</SharedDoc>
  <HLinks>
    <vt:vector size="12" baseType="variant">
      <vt:variant>
        <vt:i4>7798823</vt:i4>
      </vt:variant>
      <vt:variant>
        <vt:i4>3</vt:i4>
      </vt:variant>
      <vt:variant>
        <vt:i4>0</vt:i4>
      </vt:variant>
      <vt:variant>
        <vt:i4>5</vt:i4>
      </vt:variant>
      <vt:variant>
        <vt:lpwstr>http://www.granolio.hr/</vt:lpwstr>
      </vt:variant>
      <vt:variant>
        <vt:lpwstr/>
      </vt:variant>
      <vt:variant>
        <vt:i4>2359326</vt:i4>
      </vt:variant>
      <vt:variant>
        <vt:i4>0</vt:i4>
      </vt:variant>
      <vt:variant>
        <vt:i4>0</vt:i4>
      </vt:variant>
      <vt:variant>
        <vt:i4>5</vt:i4>
      </vt:variant>
      <vt:variant>
        <vt:lpwstr>mailto:ots@hina.hr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VRIJEDNOSNICA: GRNL-R-A / ISIN: HRGRNLRA0006</dc:title>
  <dc:subject/>
  <dc:creator>Granolio PK</dc:creator>
  <cp:keywords/>
  <cp:lastModifiedBy>Vladimir Kalčić</cp:lastModifiedBy>
  <cp:revision>4</cp:revision>
  <cp:lastPrinted>2024-04-29T12:39:00Z</cp:lastPrinted>
  <dcterms:created xsi:type="dcterms:W3CDTF">2026-10-30T09:26:00Z</dcterms:created>
  <dcterms:modified xsi:type="dcterms:W3CDTF">2026-10-30T09:27:00Z</dcterms:modified>
</cp:coreProperties>
</file>